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rPr>
          <w:rFonts w:hint="default" w:ascii="Arial" w:hAnsi="Arial" w:eastAsia="Times New Roman" w:cs="Arial"/>
          <w:b/>
          <w:bCs/>
          <w:color w:val="000000"/>
          <w:kern w:val="36"/>
          <w:sz w:val="32"/>
          <w:szCs w:val="32"/>
          <w:lang w:eastAsia="sl-SI"/>
        </w:rPr>
      </w:pPr>
    </w:p>
    <w:p>
      <w:pPr>
        <w:spacing w:after="0" w:line="360" w:lineRule="auto"/>
        <w:rPr>
          <w:rFonts w:hint="default" w:ascii="Arial" w:hAnsi="Arial" w:eastAsia="Times New Roman" w:cs="Arial"/>
          <w:sz w:val="36"/>
          <w:szCs w:val="36"/>
          <w:lang w:eastAsia="sl-SI"/>
        </w:rPr>
      </w:pPr>
      <w:r>
        <w:rPr>
          <w:rFonts w:hint="default" w:ascii="Arial" w:hAnsi="Arial" w:eastAsia="Times New Roman" w:cs="Arial"/>
          <w:b/>
          <w:bCs/>
          <w:color w:val="000000"/>
          <w:kern w:val="36"/>
          <w:sz w:val="36"/>
          <w:szCs w:val="36"/>
          <w:lang w:eastAsia="sl-SI"/>
        </w:rPr>
        <w:t xml:space="preserve">Jože Brumen: modernistični oblikovalec in umetniški erudit </w:t>
      </w:r>
    </w:p>
    <w:p>
      <w:pPr>
        <w:rPr>
          <w:rFonts w:hint="default" w:ascii="Arial" w:hAnsi="Arial" w:cs="Arial"/>
          <w:b w:val="0"/>
          <w:bCs/>
          <w:sz w:val="24"/>
          <w:szCs w:val="24"/>
        </w:rPr>
      </w:pPr>
      <w:r>
        <w:rPr>
          <w:rFonts w:hint="default" w:ascii="Arial" w:hAnsi="Arial" w:cs="Arial"/>
          <w:b w:val="0"/>
          <w:bCs/>
          <w:sz w:val="24"/>
          <w:szCs w:val="24"/>
        </w:rPr>
        <w:t xml:space="preserve">Muzej za arhitekturo in oblikovanje </w:t>
      </w:r>
    </w:p>
    <w:p>
      <w:pPr>
        <w:rPr>
          <w:rFonts w:hint="default" w:ascii="Arial" w:hAnsi="Arial" w:cs="Arial"/>
          <w:b w:val="0"/>
          <w:bCs/>
          <w:sz w:val="24"/>
          <w:szCs w:val="24"/>
        </w:rPr>
      </w:pPr>
      <w:r>
        <w:rPr>
          <w:rFonts w:hint="default" w:ascii="Arial" w:hAnsi="Arial" w:cs="Arial"/>
          <w:b w:val="0"/>
          <w:bCs/>
          <w:sz w:val="24"/>
          <w:szCs w:val="24"/>
        </w:rPr>
        <w:t>16. 12. 2021–24. 4. 2022</w:t>
      </w:r>
    </w:p>
    <w:p>
      <w:pPr>
        <w:rPr>
          <w:rFonts w:hint="default" w:ascii="Arial" w:hAnsi="Arial" w:cs="Arial"/>
          <w:b/>
          <w:sz w:val="28"/>
          <w:szCs w:val="28"/>
        </w:rPr>
      </w:pPr>
    </w:p>
    <w:p>
      <w:pPr>
        <w:spacing w:after="0" w:line="360" w:lineRule="auto"/>
        <w:rPr>
          <w:rFonts w:hint="default" w:ascii="Arial" w:hAnsi="Arial" w:eastAsia="Times New Roman" w:cs="Arial"/>
          <w:b/>
          <w:i/>
          <w:sz w:val="24"/>
          <w:szCs w:val="24"/>
          <w:lang w:eastAsia="sl-SI"/>
        </w:rPr>
      </w:pPr>
    </w:p>
    <w:p>
      <w:pPr>
        <w:spacing w:after="0" w:line="360" w:lineRule="auto"/>
        <w:rPr>
          <w:rFonts w:hint="default" w:ascii="Arial" w:hAnsi="Arial" w:eastAsia="Times New Roman" w:cs="Arial"/>
          <w:b/>
          <w:i w:val="0"/>
          <w:iCs/>
          <w:sz w:val="20"/>
          <w:szCs w:val="20"/>
          <w:lang w:eastAsia="sl-SI"/>
        </w:rPr>
      </w:pPr>
      <w:r>
        <w:rPr>
          <w:rFonts w:hint="default" w:ascii="Arial" w:hAnsi="Arial" w:eastAsia="Times New Roman" w:cs="Arial"/>
          <w:b/>
          <w:i w:val="0"/>
          <w:iCs/>
          <w:sz w:val="20"/>
          <w:szCs w:val="20"/>
          <w:lang w:eastAsia="sl-SI"/>
        </w:rPr>
        <w:t>V Muzeju za arhitekturo in oblikovanje se odpira razstava Jožeta Brumna, arhitekta, kiparja, pedagoga, predvsem pa enega najvplivnejših pionirjev slovenskega grafičnega oblikovanja.</w:t>
      </w:r>
      <w:r>
        <w:rPr>
          <w:rFonts w:hint="default" w:ascii="Arial" w:hAnsi="Arial" w:cs="Arial"/>
          <w:b/>
          <w:i w:val="0"/>
          <w:iCs/>
          <w:sz w:val="20"/>
          <w:szCs w:val="20"/>
        </w:rPr>
        <w:t xml:space="preserve"> </w:t>
      </w:r>
      <w:r>
        <w:rPr>
          <w:rFonts w:hint="default" w:ascii="Arial" w:hAnsi="Arial" w:eastAsia="Times New Roman" w:cs="Arial"/>
          <w:b/>
          <w:i w:val="0"/>
          <w:iCs/>
          <w:sz w:val="20"/>
          <w:szCs w:val="20"/>
          <w:lang w:eastAsia="sl-SI"/>
        </w:rPr>
        <w:t>Prva pregledna in študijsko zasnovana razstava Brumnovega bogatega ustvarjalnega opusa obsega dela od zgodnjih petdesetih do prve polovice devetdesetih let 20. stoletja.</w:t>
      </w:r>
    </w:p>
    <w:p>
      <w:pPr>
        <w:spacing w:after="0" w:line="360" w:lineRule="auto"/>
        <w:rPr>
          <w:rFonts w:hint="default" w:ascii="Arial" w:hAnsi="Arial" w:eastAsia="Times New Roman" w:cs="Arial"/>
          <w:b/>
          <w:i w:val="0"/>
          <w:iCs/>
          <w:sz w:val="20"/>
          <w:szCs w:val="20"/>
          <w:lang w:eastAsia="sl-SI"/>
        </w:rPr>
      </w:pPr>
    </w:p>
    <w:p>
      <w:pPr>
        <w:spacing w:after="0" w:line="360" w:lineRule="auto"/>
        <w:rPr>
          <w:rFonts w:hint="default" w:ascii="Arial" w:hAnsi="Arial" w:eastAsia="Times New Roman" w:cs="Arial"/>
          <w:color w:val="000000"/>
          <w:sz w:val="20"/>
          <w:szCs w:val="20"/>
          <w:lang w:eastAsia="sl-SI"/>
        </w:rPr>
      </w:pPr>
      <w:r>
        <w:rPr>
          <w:rFonts w:hint="default" w:ascii="Arial" w:hAnsi="Arial" w:eastAsia="Times New Roman" w:cs="Arial"/>
          <w:color w:val="000000"/>
          <w:sz w:val="20"/>
          <w:szCs w:val="20"/>
          <w:lang w:eastAsia="sl-SI"/>
        </w:rPr>
        <w:t>Jože Brumen (1930–2000) se je kot vodilni slovenski oblikovalec v povojnem obdobju uveljavil zlasti na področju oblikovanja</w:t>
      </w:r>
      <w:r>
        <w:rPr>
          <w:rFonts w:hint="default" w:ascii="Arial" w:hAnsi="Arial" w:cs="Arial"/>
          <w:sz w:val="20"/>
          <w:szCs w:val="20"/>
        </w:rPr>
        <w:t xml:space="preserve"> </w:t>
      </w:r>
      <w:r>
        <w:rPr>
          <w:rFonts w:hint="default" w:ascii="Arial" w:hAnsi="Arial" w:eastAsia="Times New Roman" w:cs="Arial"/>
          <w:color w:val="000000"/>
          <w:sz w:val="20"/>
          <w:szCs w:val="20"/>
          <w:lang w:eastAsia="sl-SI"/>
        </w:rPr>
        <w:t>plakatov, celostnih grafičnih podob in knjig, kjer zagotovo</w:t>
      </w:r>
      <w:r>
        <w:rPr>
          <w:rFonts w:hint="default" w:ascii="Arial" w:hAnsi="Arial" w:cs="Arial"/>
          <w:sz w:val="20"/>
          <w:szCs w:val="20"/>
        </w:rPr>
        <w:t xml:space="preserve"> </w:t>
      </w:r>
      <w:r>
        <w:rPr>
          <w:rFonts w:hint="default" w:ascii="Arial" w:hAnsi="Arial" w:eastAsia="Times New Roman" w:cs="Arial"/>
          <w:color w:val="000000"/>
          <w:sz w:val="20"/>
          <w:szCs w:val="20"/>
          <w:lang w:eastAsia="sl-SI"/>
        </w:rPr>
        <w:t xml:space="preserve">izstopajo sloviti </w:t>
      </w:r>
      <w:r>
        <w:rPr>
          <w:rFonts w:hint="default" w:ascii="Arial" w:hAnsi="Arial" w:eastAsia="Times New Roman" w:cs="Arial"/>
          <w:b/>
          <w:color w:val="000000"/>
          <w:sz w:val="20"/>
          <w:szCs w:val="20"/>
          <w:lang w:eastAsia="sl-SI"/>
        </w:rPr>
        <w:t>Integrali '26 Srečka Kosovela</w:t>
      </w:r>
      <w:r>
        <w:rPr>
          <w:rFonts w:hint="default" w:ascii="Arial" w:hAnsi="Arial" w:eastAsia="Times New Roman" w:cs="Arial"/>
          <w:color w:val="000000"/>
          <w:sz w:val="20"/>
          <w:szCs w:val="20"/>
          <w:lang w:eastAsia="sl-SI"/>
        </w:rPr>
        <w:t xml:space="preserve"> iz 1967. Z renesančno širino je v sodobnem oblikovanju vzpostavljal celosten pristop, ki se je, zaznamovan s širino arhitekturnega pogleda in subtilnostjo umetniške izkušnje, razlikoval od ostalih ustvarjalcev.  </w:t>
      </w:r>
    </w:p>
    <w:p>
      <w:pPr>
        <w:spacing w:after="0" w:line="360" w:lineRule="auto"/>
        <w:rPr>
          <w:rFonts w:hint="default" w:ascii="Arial" w:hAnsi="Arial" w:eastAsia="Times New Roman" w:cs="Arial"/>
          <w:color w:val="000000"/>
          <w:sz w:val="20"/>
          <w:szCs w:val="20"/>
          <w:lang w:eastAsia="sl-SI"/>
        </w:rPr>
      </w:pPr>
    </w:p>
    <w:p>
      <w:pPr>
        <w:spacing w:after="0" w:line="360" w:lineRule="auto"/>
        <w:rPr>
          <w:rFonts w:hint="default" w:ascii="Arial" w:hAnsi="Arial" w:eastAsia="Times New Roman" w:cs="Arial"/>
          <w:b/>
          <w:color w:val="000000"/>
          <w:sz w:val="20"/>
          <w:szCs w:val="20"/>
          <w:lang w:eastAsia="sl-SI"/>
        </w:rPr>
      </w:pPr>
      <w:r>
        <w:rPr>
          <w:rFonts w:hint="default" w:ascii="Arial" w:hAnsi="Arial" w:eastAsia="Times New Roman" w:cs="Arial"/>
          <w:b/>
          <w:color w:val="000000"/>
          <w:sz w:val="20"/>
          <w:szCs w:val="20"/>
          <w:lang w:eastAsia="sl-SI"/>
        </w:rPr>
        <w:t>RAZSTAVA</w:t>
      </w:r>
    </w:p>
    <w:p>
      <w:pPr>
        <w:spacing w:after="0" w:line="360" w:lineRule="auto"/>
        <w:rPr>
          <w:rFonts w:hint="default" w:ascii="Arial" w:hAnsi="Arial" w:eastAsia="Times New Roman" w:cs="Arial"/>
          <w:color w:val="000000"/>
          <w:sz w:val="20"/>
          <w:szCs w:val="20"/>
          <w:lang w:eastAsia="sl-SI"/>
        </w:rPr>
      </w:pPr>
      <w:r>
        <w:rPr>
          <w:rFonts w:hint="default" w:ascii="Arial" w:hAnsi="Arial" w:eastAsia="Times New Roman" w:cs="Arial"/>
          <w:color w:val="000000"/>
          <w:sz w:val="20"/>
          <w:szCs w:val="20"/>
          <w:lang w:eastAsia="sl-SI"/>
        </w:rPr>
        <w:t xml:space="preserve">Razstava, ki jo kurirata </w:t>
      </w:r>
      <w:r>
        <w:rPr>
          <w:rFonts w:hint="default" w:ascii="Arial" w:hAnsi="Arial" w:eastAsia="Times New Roman" w:cs="Arial"/>
          <w:b/>
          <w:color w:val="000000"/>
          <w:sz w:val="20"/>
          <w:szCs w:val="20"/>
          <w:lang w:eastAsia="sl-SI"/>
        </w:rPr>
        <w:t>dr. Petra Černe Oven</w:t>
      </w:r>
      <w:r>
        <w:rPr>
          <w:rFonts w:hint="default" w:ascii="Arial" w:hAnsi="Arial" w:eastAsia="Times New Roman" w:cs="Arial"/>
          <w:color w:val="000000"/>
          <w:sz w:val="20"/>
          <w:szCs w:val="20"/>
          <w:lang w:eastAsia="sl-SI"/>
        </w:rPr>
        <w:t xml:space="preserve"> in sokustosinja </w:t>
      </w:r>
      <w:r>
        <w:rPr>
          <w:rFonts w:hint="default" w:ascii="Arial" w:hAnsi="Arial" w:eastAsia="Times New Roman" w:cs="Arial"/>
          <w:b/>
          <w:color w:val="000000"/>
          <w:sz w:val="20"/>
          <w:szCs w:val="20"/>
          <w:lang w:eastAsia="sl-SI"/>
        </w:rPr>
        <w:t>dr. Cvetka Požar</w:t>
      </w:r>
      <w:r>
        <w:rPr>
          <w:rFonts w:hint="default" w:ascii="Arial" w:hAnsi="Arial" w:eastAsia="Times New Roman" w:cs="Arial"/>
          <w:color w:val="000000"/>
          <w:sz w:val="20"/>
          <w:szCs w:val="20"/>
          <w:lang w:eastAsia="sl-SI"/>
        </w:rPr>
        <w:t xml:space="preserve">, je nastala v organizaciji </w:t>
      </w:r>
      <w:r>
        <w:rPr>
          <w:rFonts w:hint="default" w:ascii="Arial" w:hAnsi="Arial" w:eastAsia="Times New Roman" w:cs="Arial"/>
          <w:b/>
          <w:color w:val="000000"/>
          <w:sz w:val="20"/>
          <w:szCs w:val="20"/>
          <w:lang w:eastAsia="sl-SI"/>
        </w:rPr>
        <w:t>Muzeja za arhitekturo in oblikovanje</w:t>
      </w:r>
      <w:r>
        <w:rPr>
          <w:rFonts w:hint="default" w:ascii="Arial" w:hAnsi="Arial" w:eastAsia="Times New Roman" w:cs="Arial"/>
          <w:color w:val="000000"/>
          <w:sz w:val="20"/>
          <w:szCs w:val="20"/>
          <w:lang w:eastAsia="sl-SI"/>
        </w:rPr>
        <w:t xml:space="preserve">, </w:t>
      </w:r>
      <w:r>
        <w:rPr>
          <w:rFonts w:hint="default" w:ascii="Arial" w:hAnsi="Arial" w:eastAsia="Times New Roman" w:cs="Arial"/>
          <w:b/>
          <w:color w:val="000000"/>
          <w:sz w:val="20"/>
          <w:szCs w:val="20"/>
          <w:lang w:eastAsia="sl-SI"/>
        </w:rPr>
        <w:t>Fundacije Brumen</w:t>
      </w:r>
      <w:r>
        <w:rPr>
          <w:rFonts w:hint="default" w:ascii="Arial" w:hAnsi="Arial" w:eastAsia="Times New Roman" w:cs="Arial"/>
          <w:color w:val="000000"/>
          <w:sz w:val="20"/>
          <w:szCs w:val="20"/>
          <w:lang w:eastAsia="sl-SI"/>
        </w:rPr>
        <w:t xml:space="preserve"> in </w:t>
      </w:r>
      <w:r>
        <w:rPr>
          <w:rFonts w:hint="default" w:ascii="Arial" w:hAnsi="Arial" w:eastAsia="Times New Roman" w:cs="Arial"/>
          <w:b/>
          <w:color w:val="000000"/>
          <w:sz w:val="20"/>
          <w:szCs w:val="20"/>
          <w:lang w:eastAsia="sl-SI"/>
        </w:rPr>
        <w:t>Društva za kulturno, založniško in producentsko dejavnost, Pekinpah</w:t>
      </w:r>
      <w:r>
        <w:rPr>
          <w:rFonts w:hint="default" w:ascii="Arial" w:hAnsi="Arial" w:eastAsia="Times New Roman" w:cs="Arial"/>
          <w:color w:val="000000"/>
          <w:sz w:val="20"/>
          <w:szCs w:val="20"/>
          <w:lang w:eastAsia="sl-SI"/>
        </w:rPr>
        <w:t>. Razdeljena je na štiri tematske sklope, ki sledijo Brumnovemu ustvarjalnemu obdobju. Ob številnih že videnih in znanih projektih so na razstavi prikazani tudi projekti, ki še nikoli niso bili predstavljeni v javnosti. Razstava je plod večletne raziskave in rezultat številnih intervjujev s sorodniki, sodobniki, pa tudi s študenti in strokovnjaki, ki so ob Jožetu Brumnu delovali. Raziskava je vključevala tako analizo njegovih del kot tudi do sedaj objavljenih podatkov in besedil, izjemno pomemben pa je bil dostop do zasebnih arhivov; ti so omogočili rekonstrukcijo določenih procesov nastajanja projektov, ki jih lahko zato razumemo bolj poglobljeno.</w:t>
      </w:r>
    </w:p>
    <w:p>
      <w:pPr>
        <w:spacing w:after="0" w:line="360" w:lineRule="auto"/>
        <w:rPr>
          <w:rFonts w:hint="default" w:ascii="Arial" w:hAnsi="Arial" w:eastAsia="Times New Roman" w:cs="Arial"/>
          <w:color w:val="000000"/>
          <w:sz w:val="20"/>
          <w:szCs w:val="20"/>
          <w:lang w:eastAsia="sl-SI"/>
        </w:rPr>
      </w:pPr>
    </w:p>
    <w:p>
      <w:pPr>
        <w:spacing w:after="0" w:line="360" w:lineRule="auto"/>
        <w:rPr>
          <w:rFonts w:hint="default" w:ascii="Arial" w:hAnsi="Arial" w:eastAsia="Times New Roman" w:cs="Arial"/>
          <w:b/>
          <w:color w:val="000000"/>
          <w:sz w:val="20"/>
          <w:szCs w:val="20"/>
          <w:lang w:eastAsia="sl-SI"/>
        </w:rPr>
      </w:pPr>
      <w:r>
        <w:rPr>
          <w:rFonts w:hint="default" w:ascii="Arial" w:hAnsi="Arial" w:eastAsia="Times New Roman" w:cs="Arial"/>
          <w:b/>
          <w:color w:val="000000"/>
          <w:sz w:val="20"/>
          <w:szCs w:val="20"/>
          <w:lang w:eastAsia="sl-SI"/>
        </w:rPr>
        <w:t>PLAKATI, KATALOGI IN UMETNIŠKE MONOGRAFIJE</w:t>
      </w:r>
    </w:p>
    <w:p>
      <w:pPr>
        <w:spacing w:after="0" w:line="360" w:lineRule="auto"/>
        <w:rPr>
          <w:rFonts w:hint="default" w:ascii="Arial" w:hAnsi="Arial" w:eastAsia="Times New Roman" w:cs="Arial"/>
          <w:color w:val="000000"/>
          <w:sz w:val="20"/>
          <w:szCs w:val="20"/>
          <w:lang w:eastAsia="sl-SI"/>
        </w:rPr>
      </w:pPr>
      <w:r>
        <w:rPr>
          <w:rFonts w:hint="default" w:ascii="Arial" w:hAnsi="Arial" w:eastAsia="Times New Roman" w:cs="Arial"/>
          <w:color w:val="000000"/>
          <w:sz w:val="20"/>
          <w:szCs w:val="20"/>
          <w:lang w:eastAsia="sl-SI"/>
        </w:rPr>
        <w:t xml:space="preserve">Ob pregledu Brumnovega nepredstavljivo številčnega opusa se pred nami razgrne zgodovina jugoslovanske umetnosti 20. stoletja. Zaradi razumevanja in afinitete do umetnosti je v oblikovanju celostnih podob razstav in monografij ključno vlogo odigralo Brumnovo senzibilno razumevanje vsebine. V delih so vidne implikacije teoretičnih znanj in razmišljanj, ki se manifestirajo kot avtorska estetika, ki zaživi paralelno umetniško življenje. Oblikoval je za vse ključne in najprepoznavnejše slovenske in jugoslovanske avtorje. Med njimi najdemo imena, kot so </w:t>
      </w:r>
      <w:r>
        <w:rPr>
          <w:rFonts w:hint="default" w:ascii="Arial" w:hAnsi="Arial" w:eastAsia="Times New Roman" w:cs="Arial"/>
          <w:b/>
          <w:color w:val="000000"/>
          <w:sz w:val="20"/>
          <w:szCs w:val="20"/>
          <w:lang w:eastAsia="sl-SI"/>
        </w:rPr>
        <w:t>Slavko Tihec, Janez Bernik, Lojze Spacal, Marij Pregelj, Tone Svetina, Veno Pilon, Stojan Batič, Gabrijel Stupica, Dušan Džamonja, Zoran Didek, France Kralj, Andrej Jemec, Jagoda Buić, Ivan Meštrović, Zoran Mušič, Dževad Hozo</w:t>
      </w:r>
      <w:r>
        <w:rPr>
          <w:rFonts w:hint="default" w:ascii="Arial" w:hAnsi="Arial" w:eastAsia="Times New Roman" w:cs="Arial"/>
          <w:color w:val="000000"/>
          <w:sz w:val="20"/>
          <w:szCs w:val="20"/>
          <w:lang w:eastAsia="sl-SI"/>
        </w:rPr>
        <w:t xml:space="preserve"> in številni drugi. Agilni promotorji umetnosti in ambiciozni kustosi razstav (Aleksander Bassin, Stane Bernik, Oto Bihalji-Merin, Zoran Kržišnik in številni drugi) so organizirali projekte, kjer so naklade dosegale do 30.000 izvodov s prevodi v sedem jezikov, kar je v današnji Sloveniji popolnoma nepredstavljivo.</w:t>
      </w:r>
    </w:p>
    <w:p>
      <w:pPr>
        <w:spacing w:after="0" w:line="360" w:lineRule="auto"/>
        <w:rPr>
          <w:rFonts w:hint="default" w:ascii="Arial" w:hAnsi="Arial" w:eastAsia="Times New Roman" w:cs="Arial"/>
          <w:color w:val="000000"/>
          <w:sz w:val="20"/>
          <w:szCs w:val="20"/>
          <w:lang w:eastAsia="sl-SI"/>
        </w:rPr>
      </w:pPr>
    </w:p>
    <w:p>
      <w:pPr>
        <w:spacing w:after="0" w:line="360" w:lineRule="auto"/>
        <w:rPr>
          <w:rFonts w:hint="default" w:ascii="Arial" w:hAnsi="Arial" w:eastAsia="Times New Roman" w:cs="Arial"/>
          <w:b/>
          <w:color w:val="000000"/>
          <w:sz w:val="20"/>
          <w:szCs w:val="20"/>
          <w:lang w:eastAsia="sl-SI"/>
        </w:rPr>
      </w:pPr>
      <w:r>
        <w:rPr>
          <w:rFonts w:hint="default" w:ascii="Arial" w:hAnsi="Arial" w:eastAsia="Times New Roman" w:cs="Arial"/>
          <w:b/>
          <w:color w:val="000000"/>
          <w:sz w:val="20"/>
          <w:szCs w:val="20"/>
          <w:lang w:eastAsia="sl-SI"/>
        </w:rPr>
        <w:t>ZNAKI IN CELOSTNE PODOBE ZA GOSPODARSKI IN JAVNI SEKTOR</w:t>
      </w:r>
    </w:p>
    <w:p>
      <w:pPr>
        <w:spacing w:after="0" w:line="360" w:lineRule="auto"/>
        <w:rPr>
          <w:rFonts w:hint="default" w:ascii="Arial" w:hAnsi="Arial" w:eastAsia="Times New Roman" w:cs="Arial"/>
          <w:color w:val="000000" w:themeColor="text1"/>
          <w:sz w:val="20"/>
          <w:szCs w:val="20"/>
          <w:lang w:eastAsia="sl-SI"/>
        </w:rPr>
      </w:pPr>
      <w:r>
        <w:rPr>
          <w:rFonts w:hint="default" w:ascii="Arial" w:hAnsi="Arial" w:eastAsia="Times New Roman" w:cs="Arial"/>
          <w:color w:val="000000"/>
          <w:sz w:val="20"/>
          <w:szCs w:val="20"/>
          <w:lang w:eastAsia="sl-SI"/>
        </w:rPr>
        <w:t xml:space="preserve">Celostna grafična podoba je v času modernizma postala pomemben element komuniciranja in najobsežnejše področje dela za oblikovalce. Eden najbolj poznanih Brumnovih znakov za gospodarstvo je </w:t>
      </w:r>
      <w:r>
        <w:rPr>
          <w:rFonts w:hint="default" w:ascii="Arial" w:hAnsi="Arial" w:eastAsia="Times New Roman" w:cs="Arial"/>
          <w:b/>
          <w:color w:val="000000"/>
          <w:sz w:val="20"/>
          <w:szCs w:val="20"/>
          <w:lang w:eastAsia="sl-SI"/>
        </w:rPr>
        <w:t>Časopisno in grafično podjetje Delo</w:t>
      </w:r>
      <w:r>
        <w:rPr>
          <w:rFonts w:hint="default" w:ascii="Arial" w:hAnsi="Arial" w:eastAsia="Times New Roman" w:cs="Arial"/>
          <w:color w:val="000000"/>
          <w:sz w:val="20"/>
          <w:szCs w:val="20"/>
          <w:lang w:eastAsia="sl-SI"/>
        </w:rPr>
        <w:t xml:space="preserve">. Odličen primer dobre semantične analize se kaže tudi pri oblikovanju celostne grafične podobe za </w:t>
      </w:r>
      <w:r>
        <w:rPr>
          <w:rFonts w:hint="default" w:ascii="Arial" w:hAnsi="Arial" w:eastAsia="Times New Roman" w:cs="Arial"/>
          <w:b/>
          <w:color w:val="000000"/>
          <w:sz w:val="20"/>
          <w:szCs w:val="20"/>
          <w:lang w:eastAsia="sl-SI"/>
        </w:rPr>
        <w:t>Radiotelevizije Zagreb (RTZ)</w:t>
      </w:r>
      <w:r>
        <w:rPr>
          <w:rFonts w:hint="default" w:ascii="Arial" w:hAnsi="Arial" w:eastAsia="Times New Roman" w:cs="Arial"/>
          <w:color w:val="000000"/>
          <w:sz w:val="20"/>
          <w:szCs w:val="20"/>
          <w:lang w:eastAsia="sl-SI"/>
        </w:rPr>
        <w:t xml:space="preserve">, 1971. Pred načrtovanjem za RTZ je analiziral znake vseh pomembnih svetovnih televizijskih in radijskih hiš po svetu. Njegova rešitev je kompleksno razmišljanje o sodobni tehnologiji, ki jo je znal vizualizirati na enostaven minimalističen način. Kar nekaj vzporednic s projektom za RTZ nosi </w:t>
      </w:r>
      <w:r>
        <w:rPr>
          <w:rFonts w:hint="default" w:ascii="Arial" w:hAnsi="Arial" w:eastAsia="Times New Roman" w:cs="Arial"/>
          <w:b/>
          <w:color w:val="000000"/>
          <w:sz w:val="20"/>
          <w:szCs w:val="20"/>
          <w:lang w:eastAsia="sl-SI"/>
        </w:rPr>
        <w:t xml:space="preserve">projekt celostne podobe za ljubljansko univerzo </w:t>
      </w:r>
      <w:r>
        <w:rPr>
          <w:rFonts w:hint="default" w:ascii="Arial" w:hAnsi="Arial" w:eastAsia="Times New Roman" w:cs="Arial"/>
          <w:color w:val="000000"/>
          <w:sz w:val="20"/>
          <w:szCs w:val="20"/>
          <w:lang w:eastAsia="sl-SI"/>
        </w:rPr>
        <w:t xml:space="preserve">(1979). Projekt je vseboval vse, od funkcionalnih tiskovin do označevanja arhitekture in prostorov ter trodimenzionalnih insignij. Izstopajoč projekt vizualne identitete na področju kulture je tudi </w:t>
      </w:r>
      <w:r>
        <w:rPr>
          <w:rFonts w:hint="default" w:ascii="Arial" w:hAnsi="Arial" w:eastAsia="Times New Roman" w:cs="Arial"/>
          <w:b/>
          <w:color w:val="000000"/>
          <w:sz w:val="20"/>
          <w:szCs w:val="20"/>
          <w:lang w:eastAsia="sl-SI"/>
        </w:rPr>
        <w:t>Mednarodni grafični bienale</w:t>
      </w:r>
      <w:r>
        <w:rPr>
          <w:rFonts w:hint="default" w:ascii="Arial" w:hAnsi="Arial" w:eastAsia="Times New Roman" w:cs="Arial"/>
          <w:color w:val="000000"/>
          <w:sz w:val="20"/>
          <w:szCs w:val="20"/>
          <w:lang w:eastAsia="sl-SI"/>
        </w:rPr>
        <w:t xml:space="preserve">. </w:t>
      </w:r>
      <w:r>
        <w:rPr>
          <w:rFonts w:hint="default" w:ascii="Arial" w:hAnsi="Arial" w:eastAsia="Times New Roman" w:cs="Arial"/>
          <w:color w:val="000000" w:themeColor="text1"/>
          <w:sz w:val="20"/>
          <w:szCs w:val="20"/>
          <w:lang w:eastAsia="sl-SI"/>
        </w:rPr>
        <w:t xml:space="preserve">Brumen je posamezne elemente za bienale oblikoval že od leta 1963, celostno oblikovanje pa je prevzel ob 7. razstavi leta 1967 ter v 15 letih ustvarjanja za grafični bienale postavil visoke standarde bienalnim katalogom, ki so bili oblikovani na evropskem nivoju. </w:t>
      </w:r>
    </w:p>
    <w:p>
      <w:pPr>
        <w:spacing w:after="0" w:line="360" w:lineRule="auto"/>
        <w:rPr>
          <w:rFonts w:hint="default" w:ascii="Arial" w:hAnsi="Arial" w:eastAsia="Times New Roman" w:cs="Arial"/>
          <w:color w:val="000000"/>
          <w:sz w:val="20"/>
          <w:szCs w:val="20"/>
          <w:lang w:eastAsia="sl-SI"/>
        </w:rPr>
      </w:pPr>
    </w:p>
    <w:p>
      <w:pPr>
        <w:spacing w:after="0" w:line="360" w:lineRule="auto"/>
        <w:rPr>
          <w:rFonts w:hint="default" w:ascii="Arial" w:hAnsi="Arial" w:eastAsia="Times New Roman" w:cs="Arial"/>
          <w:b/>
          <w:color w:val="000000"/>
          <w:sz w:val="20"/>
          <w:szCs w:val="20"/>
          <w:lang w:eastAsia="sl-SI"/>
        </w:rPr>
      </w:pPr>
      <w:r>
        <w:rPr>
          <w:rFonts w:hint="default" w:ascii="Arial" w:hAnsi="Arial" w:eastAsia="Times New Roman" w:cs="Arial"/>
          <w:b/>
          <w:color w:val="000000"/>
          <w:sz w:val="20"/>
          <w:szCs w:val="20"/>
          <w:lang w:eastAsia="sl-SI"/>
        </w:rPr>
        <w:t xml:space="preserve">KNJIGE IN KNJIŽNE ZBIRKE </w:t>
      </w:r>
    </w:p>
    <w:p>
      <w:pPr>
        <w:spacing w:after="0" w:line="360" w:lineRule="auto"/>
        <w:rPr>
          <w:rFonts w:hint="default" w:ascii="Arial" w:hAnsi="Arial" w:eastAsia="Times New Roman" w:cs="Arial"/>
          <w:color w:val="000000"/>
          <w:sz w:val="20"/>
          <w:szCs w:val="20"/>
          <w:lang w:eastAsia="sl-SI"/>
        </w:rPr>
      </w:pPr>
      <w:r>
        <w:rPr>
          <w:rFonts w:hint="default" w:ascii="Arial" w:hAnsi="Arial" w:eastAsia="Times New Roman" w:cs="Arial"/>
          <w:color w:val="000000"/>
          <w:sz w:val="20"/>
          <w:szCs w:val="20"/>
          <w:lang w:eastAsia="sl-SI"/>
        </w:rPr>
        <w:t xml:space="preserve">Brumno vrhunsko tipografsko znanje je prišlo najbolj do izraza v knjižnih izdajah, kjer se zrcali njegovo poznavanje kulturnih izvorov tipografije, ki jih zna preplesti s poznavanjem vsebine. Brumen je sodeloval pri nekaterih ključnih projektih slovenskega založništva, na primer pri zbirkah </w:t>
      </w:r>
      <w:r>
        <w:rPr>
          <w:rFonts w:hint="default" w:ascii="Arial" w:hAnsi="Arial" w:eastAsia="Times New Roman" w:cs="Arial"/>
          <w:b/>
          <w:color w:val="000000"/>
          <w:sz w:val="20"/>
          <w:szCs w:val="20"/>
          <w:lang w:eastAsia="sl-SI"/>
        </w:rPr>
        <w:t>Tokovi časa (Državna založba Slovenije)</w:t>
      </w:r>
      <w:r>
        <w:rPr>
          <w:rFonts w:hint="default" w:ascii="Arial" w:hAnsi="Arial" w:eastAsia="Times New Roman" w:cs="Arial"/>
          <w:color w:val="000000"/>
          <w:sz w:val="20"/>
          <w:szCs w:val="20"/>
          <w:lang w:eastAsia="sl-SI"/>
        </w:rPr>
        <w:t xml:space="preserve"> in </w:t>
      </w:r>
      <w:r>
        <w:rPr>
          <w:rFonts w:hint="default" w:ascii="Arial" w:hAnsi="Arial" w:eastAsia="Times New Roman" w:cs="Arial"/>
          <w:b/>
          <w:color w:val="000000"/>
          <w:sz w:val="20"/>
          <w:szCs w:val="20"/>
          <w:lang w:eastAsia="sl-SI"/>
        </w:rPr>
        <w:t>Misel in čas (Cankarjeva založba)</w:t>
      </w:r>
      <w:r>
        <w:rPr>
          <w:rFonts w:hint="default" w:ascii="Arial" w:hAnsi="Arial" w:eastAsia="Times New Roman" w:cs="Arial"/>
          <w:color w:val="000000"/>
          <w:sz w:val="20"/>
          <w:szCs w:val="20"/>
          <w:lang w:eastAsia="sl-SI"/>
        </w:rPr>
        <w:t xml:space="preserve">. Oblikoval je tudi za legendarno zbirko </w:t>
      </w:r>
      <w:r>
        <w:rPr>
          <w:rFonts w:hint="default" w:ascii="Arial" w:hAnsi="Arial" w:eastAsia="Times New Roman" w:cs="Arial"/>
          <w:b/>
          <w:color w:val="000000"/>
          <w:sz w:val="20"/>
          <w:szCs w:val="20"/>
          <w:lang w:eastAsia="sl-SI"/>
        </w:rPr>
        <w:t>Sto romanov (Cankarjeva založba),</w:t>
      </w:r>
      <w:r>
        <w:rPr>
          <w:rFonts w:hint="default" w:ascii="Arial" w:hAnsi="Arial" w:eastAsia="Times New Roman" w:cs="Arial"/>
          <w:color w:val="000000"/>
          <w:sz w:val="20"/>
          <w:szCs w:val="20"/>
          <w:lang w:eastAsia="sl-SI"/>
        </w:rPr>
        <w:t xml:space="preserve"> in sicer romane </w:t>
      </w:r>
      <w:r>
        <w:rPr>
          <w:rFonts w:hint="default" w:ascii="Arial" w:hAnsi="Arial" w:eastAsia="Times New Roman" w:cs="Arial"/>
          <w:i/>
          <w:iCs/>
          <w:color w:val="000000"/>
          <w:sz w:val="20"/>
          <w:szCs w:val="20"/>
          <w:lang w:eastAsia="sl-SI"/>
        </w:rPr>
        <w:t>Gnus</w:t>
      </w:r>
      <w:r>
        <w:rPr>
          <w:rFonts w:hint="default" w:ascii="Arial" w:hAnsi="Arial" w:eastAsia="Times New Roman" w:cs="Arial"/>
          <w:color w:val="000000"/>
          <w:sz w:val="20"/>
          <w:szCs w:val="20"/>
          <w:lang w:eastAsia="sl-SI"/>
        </w:rPr>
        <w:t xml:space="preserve"> (1964), </w:t>
      </w:r>
      <w:r>
        <w:rPr>
          <w:rFonts w:hint="default" w:ascii="Arial" w:hAnsi="Arial" w:eastAsia="Times New Roman" w:cs="Arial"/>
          <w:i/>
          <w:iCs/>
          <w:color w:val="000000"/>
          <w:sz w:val="20"/>
          <w:szCs w:val="20"/>
          <w:lang w:eastAsia="sl-SI"/>
        </w:rPr>
        <w:t>Tujec</w:t>
      </w:r>
      <w:r>
        <w:rPr>
          <w:rFonts w:hint="default" w:ascii="Arial" w:hAnsi="Arial" w:eastAsia="Times New Roman" w:cs="Arial"/>
          <w:color w:val="000000"/>
          <w:sz w:val="20"/>
          <w:szCs w:val="20"/>
          <w:lang w:eastAsia="sl-SI"/>
        </w:rPr>
        <w:t xml:space="preserve"> (1965), </w:t>
      </w:r>
      <w:r>
        <w:rPr>
          <w:rFonts w:hint="default" w:ascii="Arial" w:hAnsi="Arial" w:eastAsia="Times New Roman" w:cs="Arial"/>
          <w:i/>
          <w:iCs/>
          <w:color w:val="000000"/>
          <w:sz w:val="20"/>
          <w:szCs w:val="20"/>
          <w:lang w:eastAsia="sl-SI"/>
        </w:rPr>
        <w:t>Umetnikov mladostni portret</w:t>
      </w:r>
      <w:r>
        <w:rPr>
          <w:rFonts w:hint="default" w:ascii="Arial" w:hAnsi="Arial" w:eastAsia="Times New Roman" w:cs="Arial"/>
          <w:color w:val="000000"/>
          <w:sz w:val="20"/>
          <w:szCs w:val="20"/>
          <w:lang w:eastAsia="sl-SI"/>
        </w:rPr>
        <w:t xml:space="preserve"> (1966), </w:t>
      </w:r>
      <w:r>
        <w:rPr>
          <w:rFonts w:hint="default" w:ascii="Arial" w:hAnsi="Arial" w:eastAsia="Times New Roman" w:cs="Arial"/>
          <w:i/>
          <w:iCs/>
          <w:color w:val="000000"/>
          <w:sz w:val="20"/>
          <w:szCs w:val="20"/>
          <w:lang w:eastAsia="sl-SI"/>
        </w:rPr>
        <w:t>Grad</w:t>
      </w:r>
      <w:r>
        <w:rPr>
          <w:rFonts w:hint="default" w:ascii="Arial" w:hAnsi="Arial" w:eastAsia="Times New Roman" w:cs="Arial"/>
          <w:color w:val="000000"/>
          <w:sz w:val="20"/>
          <w:szCs w:val="20"/>
          <w:lang w:eastAsia="sl-SI"/>
        </w:rPr>
        <w:t xml:space="preserve"> (1967), </w:t>
      </w:r>
      <w:r>
        <w:rPr>
          <w:rFonts w:hint="default" w:ascii="Arial" w:hAnsi="Arial" w:eastAsia="Times New Roman" w:cs="Arial"/>
          <w:i/>
          <w:iCs/>
          <w:color w:val="000000"/>
          <w:sz w:val="20"/>
          <w:szCs w:val="20"/>
          <w:lang w:eastAsia="sl-SI"/>
        </w:rPr>
        <w:t>Ura brez kazalcev</w:t>
      </w:r>
      <w:r>
        <w:rPr>
          <w:rFonts w:hint="default" w:ascii="Arial" w:hAnsi="Arial" w:eastAsia="Times New Roman" w:cs="Arial"/>
          <w:color w:val="000000"/>
          <w:sz w:val="20"/>
          <w:szCs w:val="20"/>
          <w:lang w:eastAsia="sl-SI"/>
        </w:rPr>
        <w:t xml:space="preserve"> (1967) in </w:t>
      </w:r>
      <w:r>
        <w:rPr>
          <w:rFonts w:hint="default" w:ascii="Arial" w:hAnsi="Arial" w:eastAsia="Times New Roman" w:cs="Arial"/>
          <w:i/>
          <w:iCs/>
          <w:color w:val="000000"/>
          <w:sz w:val="20"/>
          <w:szCs w:val="20"/>
          <w:lang w:eastAsia="sl-SI"/>
        </w:rPr>
        <w:t>Vojna in mir</w:t>
      </w:r>
      <w:r>
        <w:rPr>
          <w:rFonts w:hint="default" w:ascii="Arial" w:hAnsi="Arial" w:eastAsia="Times New Roman" w:cs="Arial"/>
          <w:color w:val="000000"/>
          <w:sz w:val="20"/>
          <w:szCs w:val="20"/>
          <w:lang w:eastAsia="sl-SI"/>
        </w:rPr>
        <w:t xml:space="preserve"> (1968). Brumen je oblikoval tudi znanstvene in strokovno-poljudne knjige, kot so bili </w:t>
      </w:r>
      <w:r>
        <w:rPr>
          <w:rFonts w:hint="default" w:ascii="Arial" w:hAnsi="Arial" w:eastAsia="Times New Roman" w:cs="Arial"/>
          <w:b/>
          <w:color w:val="000000"/>
          <w:sz w:val="20"/>
          <w:szCs w:val="20"/>
          <w:lang w:eastAsia="sl-SI"/>
        </w:rPr>
        <w:t>Marxov Kapital</w:t>
      </w:r>
      <w:r>
        <w:rPr>
          <w:rFonts w:hint="default" w:ascii="Arial" w:hAnsi="Arial" w:eastAsia="Times New Roman" w:cs="Arial"/>
          <w:color w:val="000000"/>
          <w:sz w:val="20"/>
          <w:szCs w:val="20"/>
          <w:lang w:eastAsia="sl-SI"/>
        </w:rPr>
        <w:t xml:space="preserve"> ali epohalni </w:t>
      </w:r>
      <w:r>
        <w:rPr>
          <w:rFonts w:hint="default" w:ascii="Arial" w:hAnsi="Arial" w:eastAsia="Times New Roman" w:cs="Arial"/>
          <w:b/>
          <w:color w:val="000000"/>
          <w:sz w:val="20"/>
          <w:szCs w:val="20"/>
          <w:lang w:eastAsia="sl-SI"/>
        </w:rPr>
        <w:t>knjigi o Josipu Brozu Titu</w:t>
      </w:r>
      <w:r>
        <w:rPr>
          <w:rFonts w:hint="default" w:ascii="Arial" w:hAnsi="Arial" w:eastAsia="Times New Roman" w:cs="Arial"/>
          <w:color w:val="000000"/>
          <w:sz w:val="20"/>
          <w:szCs w:val="20"/>
          <w:lang w:eastAsia="sl-SI"/>
        </w:rPr>
        <w:t xml:space="preserve">, ki pričajo o socialističnih časih, nanj pa so se obračali tudi drugi avtorji. Med knjigami iz leposlovja in poezije zagotovo nekatere še posebno izstopajo glede na avtorski razmislek. Taka je </w:t>
      </w:r>
      <w:r>
        <w:rPr>
          <w:rFonts w:hint="default" w:ascii="Arial" w:hAnsi="Arial" w:eastAsia="Times New Roman" w:cs="Arial"/>
          <w:b/>
          <w:color w:val="000000"/>
          <w:sz w:val="20"/>
          <w:szCs w:val="20"/>
          <w:lang w:eastAsia="sl-SI"/>
        </w:rPr>
        <w:t xml:space="preserve">Kovičeva </w:t>
      </w:r>
      <w:r>
        <w:rPr>
          <w:rFonts w:hint="default" w:ascii="Arial" w:hAnsi="Arial" w:eastAsia="Times New Roman" w:cs="Arial"/>
          <w:b/>
          <w:i/>
          <w:iCs/>
          <w:color w:val="000000"/>
          <w:sz w:val="20"/>
          <w:szCs w:val="20"/>
          <w:lang w:eastAsia="sl-SI"/>
        </w:rPr>
        <w:t>Korenine vetra</w:t>
      </w:r>
      <w:r>
        <w:rPr>
          <w:rFonts w:hint="default" w:ascii="Arial" w:hAnsi="Arial" w:eastAsia="Times New Roman" w:cs="Arial"/>
          <w:color w:val="000000"/>
          <w:sz w:val="20"/>
          <w:szCs w:val="20"/>
          <w:lang w:eastAsia="sl-SI"/>
        </w:rPr>
        <w:t xml:space="preserve"> in </w:t>
      </w:r>
      <w:r>
        <w:rPr>
          <w:rFonts w:hint="default" w:ascii="Arial" w:hAnsi="Arial" w:eastAsia="Times New Roman" w:cs="Arial"/>
          <w:b/>
          <w:color w:val="000000"/>
          <w:sz w:val="20"/>
          <w:szCs w:val="20"/>
          <w:lang w:eastAsia="sl-SI"/>
        </w:rPr>
        <w:t xml:space="preserve">Kosovelovi </w:t>
      </w:r>
      <w:r>
        <w:rPr>
          <w:rFonts w:hint="default" w:ascii="Arial" w:hAnsi="Arial" w:eastAsia="Times New Roman" w:cs="Arial"/>
          <w:b/>
          <w:i/>
          <w:iCs/>
          <w:color w:val="000000"/>
          <w:sz w:val="20"/>
          <w:szCs w:val="20"/>
          <w:lang w:eastAsia="sl-SI"/>
        </w:rPr>
        <w:t>Integrali</w:t>
      </w:r>
      <w:r>
        <w:rPr>
          <w:rFonts w:hint="default" w:ascii="Arial" w:hAnsi="Arial" w:eastAsia="Times New Roman" w:cs="Arial"/>
          <w:color w:val="000000"/>
          <w:sz w:val="20"/>
          <w:szCs w:val="20"/>
          <w:lang w:eastAsia="sl-SI"/>
        </w:rPr>
        <w:t xml:space="preserve">. Določene knjige postavljajo most z umetniškimi monografijami, kot na primer </w:t>
      </w:r>
      <w:r>
        <w:rPr>
          <w:rFonts w:hint="default" w:ascii="Arial" w:hAnsi="Arial" w:eastAsia="Times New Roman" w:cs="Arial"/>
          <w:b/>
          <w:i/>
          <w:color w:val="000000"/>
          <w:sz w:val="20"/>
          <w:szCs w:val="20"/>
          <w:lang w:eastAsia="sl-SI"/>
        </w:rPr>
        <w:t xml:space="preserve">Kameni </w:t>
      </w:r>
      <w:r>
        <w:rPr>
          <w:rFonts w:hint="default" w:ascii="Arial" w:hAnsi="Arial" w:eastAsia="Times New Roman" w:cs="Arial"/>
          <w:b/>
          <w:i/>
          <w:iCs/>
          <w:color w:val="000000"/>
          <w:sz w:val="20"/>
          <w:szCs w:val="20"/>
          <w:lang w:eastAsia="sl-SI"/>
        </w:rPr>
        <w:t>spavač</w:t>
      </w:r>
      <w:r>
        <w:rPr>
          <w:rFonts w:hint="default" w:ascii="Arial" w:hAnsi="Arial" w:eastAsia="Times New Roman" w:cs="Arial"/>
          <w:b/>
          <w:color w:val="000000"/>
          <w:sz w:val="20"/>
          <w:szCs w:val="20"/>
          <w:lang w:eastAsia="sl-SI"/>
        </w:rPr>
        <w:t xml:space="preserve"> </w:t>
      </w:r>
      <w:r>
        <w:rPr>
          <w:rFonts w:hint="default" w:ascii="Arial" w:hAnsi="Arial" w:eastAsia="Times New Roman" w:cs="Arial"/>
          <w:color w:val="000000"/>
          <w:sz w:val="20"/>
          <w:szCs w:val="20"/>
          <w:lang w:eastAsia="sl-SI"/>
        </w:rPr>
        <w:t>mostarske založbe Prva književna komuna, kjer Brumen vključuje grafike bosansko-hercegovskega avtorja Dževada Hozota.</w:t>
      </w:r>
    </w:p>
    <w:p>
      <w:pPr>
        <w:spacing w:after="0" w:line="360" w:lineRule="auto"/>
        <w:rPr>
          <w:rFonts w:hint="default" w:ascii="Arial" w:hAnsi="Arial" w:eastAsia="Times New Roman" w:cs="Arial"/>
          <w:color w:val="000000"/>
          <w:sz w:val="20"/>
          <w:szCs w:val="20"/>
          <w:lang w:eastAsia="sl-SI"/>
        </w:rPr>
      </w:pPr>
    </w:p>
    <w:p>
      <w:pPr>
        <w:spacing w:after="0" w:line="360" w:lineRule="auto"/>
        <w:rPr>
          <w:rFonts w:hint="default" w:ascii="Arial" w:hAnsi="Arial" w:eastAsia="Times New Roman" w:cs="Arial"/>
          <w:color w:val="000000"/>
          <w:sz w:val="20"/>
          <w:szCs w:val="20"/>
          <w:lang w:eastAsia="sl-SI"/>
        </w:rPr>
      </w:pPr>
      <w:r>
        <w:rPr>
          <w:rFonts w:hint="default" w:ascii="Arial" w:hAnsi="Arial" w:eastAsia="Times New Roman" w:cs="Arial"/>
          <w:b/>
          <w:bCs/>
          <w:color w:val="000000"/>
          <w:kern w:val="36"/>
          <w:sz w:val="20"/>
          <w:szCs w:val="20"/>
          <w:lang w:eastAsia="sl-SI"/>
        </w:rPr>
        <w:t>PEDAGOŠKO DELO, RAZVOJ STROKE IN MEDNARODNI VPLIV</w:t>
      </w:r>
    </w:p>
    <w:p>
      <w:pPr>
        <w:spacing w:after="0" w:line="360" w:lineRule="auto"/>
        <w:rPr>
          <w:rFonts w:hint="default" w:ascii="Arial" w:hAnsi="Arial" w:eastAsia="Times New Roman" w:cs="Arial"/>
          <w:sz w:val="20"/>
          <w:szCs w:val="20"/>
          <w:lang w:eastAsia="sl-SI"/>
        </w:rPr>
      </w:pPr>
      <w:r>
        <w:rPr>
          <w:rFonts w:hint="default" w:ascii="Arial" w:hAnsi="Arial" w:eastAsia="Times New Roman" w:cs="Arial"/>
          <w:color w:val="000000"/>
          <w:sz w:val="20"/>
          <w:szCs w:val="20"/>
          <w:lang w:eastAsia="sl-SI"/>
        </w:rPr>
        <w:t>Jože Brumen je na razvoj slovenskega likovnega izraza vplival tudi prek pedagoškega dela. Na povabilo Edvarda Ravnikarja se je po diplomi leta 1960 pridružil skupini pedagogov novoustanovljene B-smeri na Fakulteti za arhitekturo. Tako je z drugimi mladimi diplomanti vplival na prvo »šolano« generacijo slovenskih oblikovalcev.</w:t>
      </w:r>
      <w:r>
        <w:rPr>
          <w:rFonts w:hint="default" w:ascii="Arial" w:hAnsi="Arial" w:eastAsia="Times New Roman" w:cs="Arial"/>
          <w:sz w:val="20"/>
          <w:szCs w:val="20"/>
          <w:lang w:eastAsia="sl-SI"/>
        </w:rPr>
        <w:t xml:space="preserve"> </w:t>
      </w:r>
      <w:r>
        <w:rPr>
          <w:rFonts w:hint="default" w:ascii="Arial" w:hAnsi="Arial" w:eastAsia="Times New Roman" w:cs="Arial"/>
          <w:color w:val="000000"/>
          <w:sz w:val="20"/>
          <w:szCs w:val="20"/>
          <w:lang w:eastAsia="sl-SI"/>
        </w:rPr>
        <w:t xml:space="preserve">Leta 1968 se je zaposlil na Akademiji za likovno umetnost, kjer je predaval predmet </w:t>
      </w:r>
      <w:r>
        <w:rPr>
          <w:rFonts w:hint="default" w:ascii="Arial" w:hAnsi="Arial" w:eastAsia="Times New Roman" w:cs="Arial"/>
          <w:iCs/>
          <w:color w:val="000000"/>
          <w:sz w:val="20"/>
          <w:szCs w:val="20"/>
          <w:lang w:eastAsia="sl-SI"/>
        </w:rPr>
        <w:t>Oblikovne zasnove</w:t>
      </w:r>
      <w:r>
        <w:rPr>
          <w:rFonts w:hint="default" w:ascii="Arial" w:hAnsi="Arial" w:eastAsia="Times New Roman" w:cs="Arial"/>
          <w:color w:val="000000"/>
          <w:sz w:val="20"/>
          <w:szCs w:val="20"/>
          <w:lang w:eastAsia="sl-SI"/>
        </w:rPr>
        <w:t>. Učno metodo je razvil na osnovi razmišljanja ob tehniki kolaža. Brumna najdemo tudi kot mentorja pri številnih projektih na ALU, kjer je bilo v ospredju sodelovanje z akterji zunaj akademije (natečaj za štafetno palico za dan mladosti 1979), ter kot organizatorja in oblikovalca številnih razstav študentov. </w:t>
      </w:r>
      <w:r>
        <w:rPr>
          <w:rFonts w:hint="default" w:ascii="Arial" w:hAnsi="Arial" w:eastAsia="Times New Roman" w:cs="Arial"/>
          <w:sz w:val="20"/>
          <w:szCs w:val="20"/>
          <w:lang w:eastAsia="sl-SI"/>
        </w:rPr>
        <w:t xml:space="preserve"> </w:t>
      </w:r>
      <w:r>
        <w:rPr>
          <w:rFonts w:hint="default" w:ascii="Arial" w:hAnsi="Arial" w:eastAsia="Times New Roman" w:cs="Arial"/>
          <w:color w:val="000000"/>
          <w:sz w:val="20"/>
          <w:szCs w:val="20"/>
          <w:lang w:eastAsia="sl-SI"/>
        </w:rPr>
        <w:t>Poleg vseh drugih obveznosti si je pogosto vzel čas tudi za strateške projekte. Eden takih je bila organizacija višješolskega izobraževanja iz oblikovanja, kjer je Brumen sodeloval v ožji skupini pripravljavcev programa, ki so bili ključni, da je bila ideja leta 1984 s podporo takratnega dekana ALU Andreja Jemca uresničena.</w:t>
      </w:r>
    </w:p>
    <w:p>
      <w:pPr>
        <w:spacing w:after="0" w:line="360" w:lineRule="auto"/>
        <w:rPr>
          <w:rFonts w:hint="default" w:ascii="Arial" w:hAnsi="Arial" w:eastAsia="Times New Roman" w:cs="Arial"/>
          <w:color w:val="000000"/>
          <w:sz w:val="20"/>
          <w:szCs w:val="20"/>
          <w:lang w:eastAsia="sl-SI"/>
        </w:rPr>
      </w:pPr>
      <w:r>
        <w:rPr>
          <w:rFonts w:hint="default" w:ascii="Arial" w:hAnsi="Arial" w:eastAsia="Times New Roman" w:cs="Arial"/>
          <w:color w:val="000000"/>
          <w:sz w:val="20"/>
          <w:szCs w:val="20"/>
          <w:lang w:eastAsia="sl-SI"/>
        </w:rPr>
        <w:t>Deloval je v stanovskih organizacijah, strokovnih komisijah, žirijah (Društvo oblikovalcev Slovenije, Društvo arhitektov Ljubljana) in odborih. Kot član organizacijskega odbora je leta 1956 na Bledu sodeloval na kongresu mednarodnega združenja za grafično oblikovanje Icograda. Na kongresu so bili prisotni tudi zastopniki za Helvetico, ki so tipografijo prodajali jugoslovanskim tiskarnam. Pri tem velja, da je pri vnosu Helvetice v tiskarne</w:t>
      </w:r>
      <w:r>
        <w:rPr>
          <w:rFonts w:hint="default" w:ascii="Arial" w:hAnsi="Arial" w:cs="Arial"/>
          <w:sz w:val="20"/>
          <w:szCs w:val="20"/>
        </w:rPr>
        <w:t xml:space="preserve"> </w:t>
      </w:r>
      <w:r>
        <w:rPr>
          <w:rFonts w:hint="default" w:ascii="Arial" w:hAnsi="Arial" w:eastAsia="Times New Roman" w:cs="Arial"/>
          <w:color w:val="000000"/>
          <w:sz w:val="20"/>
          <w:szCs w:val="20"/>
          <w:lang w:eastAsia="sl-SI"/>
        </w:rPr>
        <w:t xml:space="preserve">Brumen odigral ključno vlogo, saj je tudi sicer preko založb vplival na njih, da so postajale sodobnejše in bolj konkurenčne. </w:t>
      </w:r>
    </w:p>
    <w:p>
      <w:pPr>
        <w:spacing w:after="0" w:line="360" w:lineRule="auto"/>
        <w:rPr>
          <w:rFonts w:hint="default" w:ascii="Arial" w:hAnsi="Arial" w:eastAsia="Times New Roman" w:cs="Arial"/>
          <w:color w:val="000000"/>
          <w:sz w:val="20"/>
          <w:szCs w:val="20"/>
          <w:lang w:eastAsia="sl-SI"/>
        </w:rPr>
      </w:pPr>
      <w:r>
        <w:rPr>
          <w:rFonts w:hint="default" w:ascii="Arial" w:hAnsi="Arial" w:eastAsia="Times New Roman" w:cs="Arial"/>
          <w:color w:val="000000"/>
          <w:sz w:val="20"/>
          <w:szCs w:val="20"/>
          <w:lang w:eastAsia="sl-SI"/>
        </w:rPr>
        <w:t xml:space="preserve">Sodeloval je z akterji svetovnega dogajanja na beneškem bienalu in Bienalu Sao Paulo, ki so mu bili še poseben izziv. </w:t>
      </w:r>
    </w:p>
    <w:p>
      <w:pPr>
        <w:spacing w:after="0" w:line="360" w:lineRule="auto"/>
        <w:rPr>
          <w:rFonts w:hint="default" w:ascii="Arial" w:hAnsi="Arial" w:eastAsia="Times New Roman" w:cs="Arial"/>
          <w:color w:val="000000"/>
          <w:sz w:val="20"/>
          <w:szCs w:val="20"/>
          <w:lang w:eastAsia="sl-SI"/>
        </w:rPr>
      </w:pPr>
      <w:r>
        <w:rPr>
          <w:rFonts w:hint="default" w:ascii="Arial" w:hAnsi="Arial" w:eastAsia="Times New Roman" w:cs="Arial"/>
          <w:color w:val="000000"/>
          <w:sz w:val="20"/>
          <w:szCs w:val="20"/>
          <w:lang w:eastAsia="sl-SI"/>
        </w:rPr>
        <w:t xml:space="preserve">S projektom grafičnega bienala v Ljubljani je Brumen vzdrževal kontakt z domačo in svetovno umetniško produkcijo in se aktivno udeleževal diskusij z akterji. Sodelovanje z umetniki se je tako še dodatno širilo in generiralo mnoga sodelovanja, ki jih lahko opazujemo tudi na področju umetniških monografij, ki so dosegale ogromne naklade in bile prevedene v številne jezike. </w:t>
      </w:r>
    </w:p>
    <w:p>
      <w:pPr>
        <w:spacing w:after="0" w:line="360" w:lineRule="auto"/>
        <w:rPr>
          <w:rFonts w:hint="default" w:ascii="Arial" w:hAnsi="Arial" w:eastAsia="Times New Roman" w:cs="Arial"/>
          <w:color w:val="000000"/>
          <w:sz w:val="20"/>
          <w:szCs w:val="20"/>
          <w:lang w:eastAsia="sl-SI"/>
        </w:rPr>
      </w:pPr>
    </w:p>
    <w:p>
      <w:pPr>
        <w:spacing w:after="0" w:line="360" w:lineRule="auto"/>
        <w:rPr>
          <w:rFonts w:hint="default" w:ascii="Arial" w:hAnsi="Arial" w:eastAsia="Times New Roman" w:cs="Arial"/>
          <w:b/>
          <w:color w:val="000000"/>
          <w:sz w:val="20"/>
          <w:szCs w:val="20"/>
          <w:lang w:eastAsia="sl-SI"/>
        </w:rPr>
      </w:pPr>
      <w:r>
        <w:rPr>
          <w:rFonts w:hint="default" w:ascii="Arial" w:hAnsi="Arial" w:eastAsia="Times New Roman" w:cs="Arial"/>
          <w:b/>
          <w:color w:val="000000"/>
          <w:sz w:val="20"/>
          <w:szCs w:val="20"/>
          <w:lang w:eastAsia="sl-SI"/>
        </w:rPr>
        <w:t>NAGRADE</w:t>
      </w:r>
    </w:p>
    <w:p>
      <w:pPr>
        <w:spacing w:after="0" w:line="360" w:lineRule="auto"/>
        <w:rPr>
          <w:rFonts w:hint="default" w:ascii="Arial" w:hAnsi="Arial" w:eastAsia="Times New Roman" w:cs="Arial"/>
          <w:color w:val="000000"/>
          <w:sz w:val="20"/>
          <w:szCs w:val="20"/>
          <w:lang w:eastAsia="sl-SI"/>
        </w:rPr>
      </w:pPr>
      <w:r>
        <w:rPr>
          <w:rFonts w:hint="default" w:ascii="Arial" w:hAnsi="Arial" w:eastAsia="Times New Roman" w:cs="Arial"/>
          <w:color w:val="000000"/>
          <w:sz w:val="20"/>
          <w:szCs w:val="20"/>
          <w:lang w:eastAsia="sl-SI"/>
        </w:rPr>
        <w:t xml:space="preserve">Za svoje plakate, knjige in celostne podobe je prejel številne prestižne nagrade, med drugim dve zlati medalji na BIO in več nagrad na beograjskem knjižnem sejmu ter Bienalu grafičnega oblikovanja v Brnu. Bil je prvi oblikovalec, ki je prejel nagrado Prešernovega sklada za področje vizualnih komunikacij (1967). Njegova dela so bila razstavljena na več kot 40 skupinskih razstavah doma in po svetu, leta 1977 pa je imel v Moderni galeriji v Ljubljani tudi samostojno razstavo. </w:t>
      </w:r>
    </w:p>
    <w:p>
      <w:pPr>
        <w:spacing w:after="0" w:line="360" w:lineRule="auto"/>
        <w:rPr>
          <w:rFonts w:hint="default" w:ascii="Arial" w:hAnsi="Arial" w:eastAsia="Times New Roman" w:cs="Arial"/>
          <w:color w:val="000000"/>
          <w:sz w:val="20"/>
          <w:szCs w:val="20"/>
          <w:lang w:eastAsia="sl-SI"/>
        </w:rPr>
      </w:pPr>
    </w:p>
    <w:p>
      <w:pPr>
        <w:spacing w:after="0" w:line="360" w:lineRule="auto"/>
        <w:rPr>
          <w:rFonts w:hint="default" w:ascii="Arial" w:hAnsi="Arial" w:eastAsia="Times New Roman" w:cs="Arial"/>
          <w:b/>
          <w:color w:val="000000"/>
          <w:sz w:val="20"/>
          <w:szCs w:val="20"/>
          <w:lang w:eastAsia="sl-SI"/>
        </w:rPr>
      </w:pPr>
    </w:p>
    <w:p>
      <w:pPr>
        <w:spacing w:after="0" w:line="360" w:lineRule="auto"/>
        <w:rPr>
          <w:rFonts w:hint="default" w:ascii="Arial" w:hAnsi="Arial" w:eastAsia="Times New Roman" w:cs="Arial"/>
          <w:b/>
          <w:color w:val="000000"/>
          <w:sz w:val="20"/>
          <w:szCs w:val="20"/>
          <w:lang w:eastAsia="sl-SI"/>
        </w:rPr>
      </w:pPr>
    </w:p>
    <w:p>
      <w:pPr>
        <w:spacing w:after="0" w:line="360" w:lineRule="auto"/>
        <w:rPr>
          <w:rFonts w:hint="default" w:ascii="Arial" w:hAnsi="Arial" w:eastAsia="Times New Roman" w:cs="Arial"/>
          <w:b/>
          <w:color w:val="000000"/>
          <w:sz w:val="20"/>
          <w:szCs w:val="20"/>
          <w:lang w:eastAsia="sl-SI"/>
        </w:rPr>
      </w:pPr>
    </w:p>
    <w:p>
      <w:pPr>
        <w:spacing w:after="0" w:line="360" w:lineRule="auto"/>
        <w:rPr>
          <w:rFonts w:hint="default" w:ascii="Arial" w:hAnsi="Arial" w:eastAsia="Times New Roman" w:cs="Arial"/>
          <w:b/>
          <w:color w:val="000000"/>
          <w:sz w:val="20"/>
          <w:szCs w:val="20"/>
          <w:lang w:eastAsia="sl-SI"/>
        </w:rPr>
      </w:pPr>
    </w:p>
    <w:p>
      <w:pPr>
        <w:spacing w:after="0" w:line="360" w:lineRule="auto"/>
        <w:rPr>
          <w:rFonts w:hint="default" w:ascii="Arial" w:hAnsi="Arial" w:eastAsia="Times New Roman" w:cs="Arial"/>
          <w:b/>
          <w:color w:val="000000"/>
          <w:sz w:val="20"/>
          <w:szCs w:val="20"/>
          <w:lang w:eastAsia="sl-SI"/>
        </w:rPr>
      </w:pPr>
    </w:p>
    <w:p>
      <w:pPr>
        <w:numPr>
          <w:ilvl w:val="0"/>
          <w:numId w:val="1"/>
        </w:numPr>
        <w:spacing w:after="0" w:line="360" w:lineRule="auto"/>
        <w:rPr>
          <w:rFonts w:hint="default" w:ascii="Arial" w:hAnsi="Arial" w:eastAsia="Times New Roman" w:cs="Arial"/>
          <w:b/>
          <w:bCs/>
          <w:color w:val="000000"/>
          <w:sz w:val="20"/>
          <w:szCs w:val="20"/>
          <w:lang w:eastAsia="sl-SI"/>
        </w:rPr>
      </w:pPr>
      <w:r>
        <w:rPr>
          <w:rFonts w:hint="default" w:ascii="Arial" w:hAnsi="Arial" w:eastAsia="Times New Roman" w:cs="Arial"/>
          <w:b/>
          <w:bCs/>
          <w:color w:val="000000"/>
          <w:sz w:val="20"/>
          <w:szCs w:val="20"/>
          <w:lang w:val="en-US" w:eastAsia="sl-SI"/>
        </w:rPr>
        <w:t>BIENALE SLOVENSKEGA OBLIKOVANJA BRUMEN</w:t>
      </w:r>
    </w:p>
    <w:p>
      <w:pPr>
        <w:numPr>
          <w:numId w:val="0"/>
        </w:numPr>
        <w:spacing w:after="0" w:line="360" w:lineRule="auto"/>
        <w:rPr>
          <w:rFonts w:hint="default" w:ascii="Arial" w:hAnsi="Arial" w:eastAsia="Times New Roman" w:cs="Arial"/>
          <w:color w:val="000000"/>
          <w:sz w:val="20"/>
          <w:szCs w:val="20"/>
          <w:lang w:eastAsia="sl-SI"/>
        </w:rPr>
      </w:pPr>
      <w:r>
        <w:rPr>
          <w:rFonts w:hint="default" w:ascii="Arial" w:hAnsi="Arial" w:eastAsia="Times New Roman" w:cs="Arial"/>
          <w:color w:val="000000"/>
          <w:sz w:val="20"/>
          <w:szCs w:val="20"/>
          <w:lang w:eastAsia="sl-SI"/>
        </w:rPr>
        <w:t>Z odprtjem razstave bo sovpadel uradni začetek jubilejnega 10. bienala slovenskega oblikovanja Brumen, enega osrednjih dogodkov na področju oblikovanja v Sloveniji. Nagrade in bienale ohranjajo dediščino Jožeta Brumna in veljajo za najvišja nacionalna priznanja v oblikovalski stroki. Razpis, ki bo izšel 17. decembra 2021, k prijavi projektov vabi tako oblikovalce kot naročnike oblikovanja.</w:t>
      </w:r>
    </w:p>
    <w:p>
      <w:pPr>
        <w:spacing w:after="0" w:line="360" w:lineRule="auto"/>
        <w:rPr>
          <w:rFonts w:hint="default" w:ascii="Arial" w:hAnsi="Arial" w:eastAsia="Times New Roman" w:cs="Arial"/>
          <w:color w:val="000000"/>
          <w:sz w:val="20"/>
          <w:szCs w:val="20"/>
          <w:lang w:eastAsia="sl-SI"/>
        </w:rPr>
      </w:pPr>
    </w:p>
    <w:p>
      <w:pPr>
        <w:spacing w:after="0" w:line="360" w:lineRule="auto"/>
        <w:rPr>
          <w:rFonts w:hint="default" w:ascii="Arial" w:hAnsi="Arial" w:eastAsia="Times New Roman" w:cs="Arial"/>
          <w:color w:val="000000"/>
          <w:sz w:val="20"/>
          <w:szCs w:val="20"/>
          <w:lang w:eastAsia="sl-SI"/>
        </w:rPr>
      </w:pPr>
      <w:r>
        <w:rPr>
          <w:rFonts w:hint="default" w:ascii="Arial" w:hAnsi="Arial" w:eastAsia="Times New Roman" w:cs="Arial"/>
          <w:color w:val="000000"/>
          <w:sz w:val="20"/>
          <w:szCs w:val="20"/>
          <w:lang w:eastAsia="sl-SI"/>
        </w:rPr>
        <w:t>Več informacij: bienale.brumen.org.</w:t>
      </w:r>
    </w:p>
    <w:p>
      <w:pPr>
        <w:spacing w:after="0" w:line="360" w:lineRule="auto"/>
        <w:rPr>
          <w:rFonts w:hint="default" w:ascii="Arial" w:hAnsi="Arial" w:eastAsia="Times New Roman" w:cs="Arial"/>
          <w:color w:val="000000"/>
          <w:sz w:val="20"/>
          <w:szCs w:val="20"/>
          <w:lang w:eastAsia="sl-SI"/>
        </w:rPr>
      </w:pPr>
    </w:p>
    <w:p>
      <w:pPr>
        <w:spacing w:after="0" w:line="360" w:lineRule="auto"/>
        <w:rPr>
          <w:rFonts w:hint="default" w:ascii="Arial" w:hAnsi="Arial" w:eastAsia="Times New Roman" w:cs="Arial"/>
          <w:color w:val="000000"/>
          <w:sz w:val="20"/>
          <w:szCs w:val="20"/>
          <w:lang w:val="en-US" w:eastAsia="sl-SI"/>
        </w:rPr>
      </w:pPr>
      <w:r>
        <w:rPr>
          <w:rFonts w:hint="default" w:ascii="Arial" w:hAnsi="Arial" w:eastAsia="Times New Roman" w:cs="Arial"/>
          <w:b/>
          <w:bCs/>
          <w:color w:val="000000"/>
          <w:sz w:val="20"/>
          <w:szCs w:val="20"/>
          <w:lang w:val="en-US" w:eastAsia="sl-SI"/>
        </w:rPr>
        <w:t>SPREMLJEVALNI PROGRAM</w:t>
      </w:r>
    </w:p>
    <w:p>
      <w:pPr>
        <w:spacing w:after="0" w:line="360" w:lineRule="auto"/>
        <w:rPr>
          <w:rFonts w:hint="default" w:ascii="Arial" w:hAnsi="Arial" w:eastAsia="Times New Roman" w:cs="Arial"/>
          <w:color w:val="000000"/>
          <w:sz w:val="20"/>
          <w:szCs w:val="20"/>
          <w:lang w:eastAsia="sl-SI"/>
        </w:rPr>
      </w:pPr>
      <w:r>
        <w:rPr>
          <w:rFonts w:hint="default" w:ascii="Arial" w:hAnsi="Arial" w:eastAsia="Times New Roman" w:cs="Arial"/>
          <w:color w:val="000000"/>
          <w:sz w:val="20"/>
          <w:szCs w:val="20"/>
          <w:lang w:eastAsia="sl-SI"/>
        </w:rPr>
        <w:t xml:space="preserve">Razstavo bodo pospremili še javni vodeni ogledi, ki bodo potekali vsako drugo nedeljo, in ustvarjalne aktivnosti za mlade. Ob razstavi bo izšla znanstvena monografija z istoimenskim naslovom, ki bo predstavljena na okrogli mizi v marcu. </w:t>
      </w:r>
    </w:p>
    <w:p>
      <w:pPr>
        <w:spacing w:after="0" w:line="360" w:lineRule="auto"/>
        <w:rPr>
          <w:rFonts w:hint="default" w:ascii="Arial" w:hAnsi="Arial" w:eastAsia="Times New Roman" w:cs="Arial"/>
          <w:color w:val="000000"/>
          <w:sz w:val="20"/>
          <w:szCs w:val="20"/>
          <w:lang w:eastAsia="sl-SI"/>
        </w:rPr>
      </w:pPr>
      <w:r>
        <w:rPr>
          <w:rFonts w:hint="default" w:ascii="Arial" w:hAnsi="Arial" w:eastAsia="Times New Roman" w:cs="Arial"/>
          <w:color w:val="000000"/>
          <w:sz w:val="20"/>
          <w:szCs w:val="20"/>
          <w:lang w:eastAsia="sl-SI"/>
        </w:rPr>
        <w:t>Aprila bo ob razstavi potekal mednarodni interdisciplinarni posvet na temo raziskovanja, publicistike, arhiviranja in dokumentiranja.</w:t>
      </w:r>
    </w:p>
    <w:p>
      <w:pPr>
        <w:spacing w:after="0" w:line="360" w:lineRule="auto"/>
        <w:rPr>
          <w:rFonts w:hint="default" w:ascii="Arial" w:hAnsi="Arial" w:eastAsia="Times New Roman" w:cs="Arial"/>
          <w:color w:val="000000"/>
          <w:sz w:val="20"/>
          <w:szCs w:val="20"/>
          <w:lang w:eastAsia="sl-SI"/>
        </w:rPr>
      </w:pPr>
    </w:p>
    <w:p>
      <w:pPr>
        <w:spacing w:after="0" w:line="360" w:lineRule="auto"/>
        <w:rPr>
          <w:rFonts w:hint="default" w:ascii="Arial" w:hAnsi="Arial" w:eastAsia="Times New Roman" w:cs="Arial"/>
          <w:color w:val="000000"/>
          <w:sz w:val="20"/>
          <w:szCs w:val="20"/>
          <w:lang w:eastAsia="sl-SI"/>
        </w:rPr>
      </w:pPr>
      <w:r>
        <w:rPr>
          <w:rFonts w:hint="default" w:ascii="Arial" w:hAnsi="Arial" w:eastAsia="Times New Roman" w:cs="Arial"/>
          <w:color w:val="000000"/>
          <w:sz w:val="20"/>
          <w:szCs w:val="20"/>
          <w:lang w:eastAsia="sl-SI"/>
        </w:rPr>
        <w:t>Natančnejše podatke o spremljevalnem programu bomo objavili naknadno.</w:t>
      </w:r>
    </w:p>
    <w:p>
      <w:pPr>
        <w:spacing w:after="0" w:line="360" w:lineRule="auto"/>
        <w:rPr>
          <w:rFonts w:hint="default" w:ascii="Arial" w:hAnsi="Arial" w:eastAsia="Times New Roman" w:cs="Arial"/>
          <w:color w:val="000000"/>
          <w:sz w:val="20"/>
          <w:szCs w:val="20"/>
          <w:lang w:eastAsia="sl-SI"/>
        </w:rPr>
      </w:pPr>
    </w:p>
    <w:p>
      <w:pPr>
        <w:spacing w:after="0" w:line="360" w:lineRule="auto"/>
        <w:rPr>
          <w:rFonts w:hint="default" w:ascii="Arial" w:hAnsi="Arial" w:eastAsia="Times New Roman" w:cs="Arial"/>
          <w:color w:val="000000"/>
          <w:sz w:val="20"/>
          <w:szCs w:val="20"/>
          <w:lang w:eastAsia="sl-SI"/>
        </w:rPr>
      </w:pPr>
      <w:r>
        <w:rPr>
          <w:rFonts w:hint="default" w:ascii="Arial" w:hAnsi="Arial" w:eastAsia="Times New Roman" w:cs="Arial"/>
          <w:color w:val="000000"/>
          <w:sz w:val="20"/>
          <w:szCs w:val="20"/>
          <w:lang w:eastAsia="sl-SI"/>
        </w:rPr>
        <w:t xml:space="preserve">--- </w:t>
      </w:r>
    </w:p>
    <w:p>
      <w:pPr>
        <w:spacing w:after="0" w:line="360" w:lineRule="auto"/>
        <w:rPr>
          <w:rFonts w:hint="default" w:ascii="Arial" w:hAnsi="Arial" w:eastAsia="Times New Roman" w:cs="Arial"/>
          <w:b/>
          <w:color w:val="000000"/>
          <w:sz w:val="20"/>
          <w:szCs w:val="20"/>
          <w:lang w:eastAsia="sl-SI"/>
        </w:rPr>
      </w:pPr>
      <w:r>
        <w:rPr>
          <w:rFonts w:hint="default" w:ascii="Arial" w:hAnsi="Arial" w:eastAsia="Times New Roman" w:cs="Arial"/>
          <w:b/>
          <w:color w:val="000000"/>
          <w:sz w:val="20"/>
          <w:szCs w:val="20"/>
          <w:lang w:eastAsia="sl-SI"/>
        </w:rPr>
        <w:t>Odnosi z javnostmi</w:t>
      </w:r>
    </w:p>
    <w:p>
      <w:pPr>
        <w:spacing w:after="0" w:line="360" w:lineRule="auto"/>
        <w:rPr>
          <w:rFonts w:hint="default" w:ascii="Arial" w:hAnsi="Arial" w:eastAsia="Times New Roman" w:cs="Arial"/>
          <w:b/>
          <w:color w:val="000000"/>
          <w:sz w:val="20"/>
          <w:szCs w:val="20"/>
          <w:lang w:val="en-US" w:eastAsia="sl-SI"/>
        </w:rPr>
      </w:pPr>
      <w:r>
        <w:rPr>
          <w:rFonts w:hint="default" w:ascii="Arial" w:hAnsi="Arial" w:eastAsia="Times New Roman" w:cs="Arial"/>
          <w:b/>
          <w:color w:val="000000"/>
          <w:sz w:val="20"/>
          <w:szCs w:val="20"/>
          <w:lang w:eastAsia="sl-SI"/>
        </w:rPr>
        <w:t>Hana Cirman (Fundacija Brumen)</w:t>
      </w:r>
      <w:r>
        <w:rPr>
          <w:rFonts w:hint="default" w:ascii="Arial" w:hAnsi="Arial" w:eastAsia="Times New Roman" w:cs="Arial"/>
          <w:b/>
          <w:color w:val="000000"/>
          <w:sz w:val="20"/>
          <w:szCs w:val="20"/>
          <w:lang w:val="en-US" w:eastAsia="sl-SI"/>
        </w:rPr>
        <w:t xml:space="preserve">, </w:t>
      </w:r>
      <w:r>
        <w:rPr>
          <w:rFonts w:hint="default" w:ascii="Arial" w:hAnsi="Arial" w:eastAsia="Times New Roman" w:cs="Arial"/>
          <w:b/>
          <w:color w:val="000000"/>
          <w:sz w:val="20"/>
          <w:szCs w:val="20"/>
          <w:lang w:eastAsia="sl-SI"/>
        </w:rPr>
        <w:t>Maša Špiler (MAO)</w:t>
      </w:r>
    </w:p>
    <w:p>
      <w:pPr>
        <w:spacing w:after="0" w:line="360" w:lineRule="auto"/>
        <w:rPr>
          <w:rFonts w:hint="default" w:ascii="Arial" w:hAnsi="Arial" w:eastAsia="Times New Roman" w:cs="Arial"/>
          <w:b/>
          <w:color w:val="000000"/>
          <w:sz w:val="20"/>
          <w:szCs w:val="20"/>
          <w:lang w:eastAsia="sl-SI"/>
        </w:rPr>
      </w:pPr>
    </w:p>
    <w:p>
      <w:pPr>
        <w:spacing w:after="0" w:line="360" w:lineRule="auto"/>
        <w:rPr>
          <w:rFonts w:hint="default" w:ascii="Arial" w:hAnsi="Arial" w:eastAsia="Times New Roman" w:cs="Arial"/>
          <w:b/>
          <w:color w:val="000000"/>
          <w:sz w:val="20"/>
          <w:szCs w:val="20"/>
          <w:lang w:eastAsia="sl-SI"/>
        </w:rPr>
      </w:pPr>
      <w:r>
        <w:rPr>
          <w:rFonts w:hint="default" w:ascii="Arial" w:hAnsi="Arial" w:eastAsia="Times New Roman" w:cs="Arial"/>
          <w:b/>
          <w:color w:val="000000"/>
          <w:sz w:val="20"/>
          <w:szCs w:val="20"/>
          <w:lang w:eastAsia="sl-SI"/>
        </w:rPr>
        <w:t xml:space="preserve">Informacije za medije </w:t>
      </w:r>
    </w:p>
    <w:p>
      <w:pPr>
        <w:spacing w:after="0" w:line="360" w:lineRule="auto"/>
        <w:rPr>
          <w:rFonts w:hint="default" w:ascii="Arial" w:hAnsi="Arial" w:eastAsia="Times New Roman" w:cs="Arial"/>
          <w:color w:val="000000"/>
          <w:sz w:val="20"/>
          <w:szCs w:val="20"/>
          <w:lang w:val="en-US" w:eastAsia="sl-SI"/>
        </w:rPr>
      </w:pPr>
      <w:r>
        <w:rPr>
          <w:rFonts w:hint="default" w:ascii="Arial" w:hAnsi="Arial" w:eastAsia="Times New Roman" w:cs="Arial"/>
          <w:color w:val="000000"/>
          <w:sz w:val="20"/>
          <w:szCs w:val="20"/>
          <w:lang w:val="en-US" w:eastAsia="sl-SI"/>
        </w:rPr>
        <w:t>Hana Cirman</w:t>
      </w:r>
    </w:p>
    <w:p>
      <w:pPr>
        <w:spacing w:after="0" w:line="360" w:lineRule="auto"/>
        <w:rPr>
          <w:rFonts w:hint="default" w:ascii="Arial" w:hAnsi="Arial" w:eastAsia="Times New Roman" w:cs="Arial"/>
          <w:color w:val="000000"/>
          <w:sz w:val="20"/>
          <w:szCs w:val="20"/>
          <w:lang w:val="en-US" w:eastAsia="sl-SI"/>
        </w:rPr>
      </w:pPr>
      <w:r>
        <w:rPr>
          <w:rFonts w:hint="default" w:ascii="Arial" w:hAnsi="Arial" w:eastAsia="Times New Roman" w:cs="Arial"/>
          <w:color w:val="000000"/>
          <w:sz w:val="20"/>
          <w:szCs w:val="20"/>
          <w:lang w:val="en-US" w:eastAsia="sl-SI"/>
        </w:rPr>
        <w:fldChar w:fldCharType="begin"/>
      </w:r>
      <w:r>
        <w:rPr>
          <w:rFonts w:hint="default" w:ascii="Arial" w:hAnsi="Arial" w:eastAsia="Times New Roman" w:cs="Arial"/>
          <w:color w:val="000000"/>
          <w:sz w:val="20"/>
          <w:szCs w:val="20"/>
          <w:lang w:val="en-US" w:eastAsia="sl-SI"/>
        </w:rPr>
        <w:instrText xml:space="preserve"> HYPERLINK "mailto:hana.cirman@brumen.org" </w:instrText>
      </w:r>
      <w:r>
        <w:rPr>
          <w:rFonts w:hint="default" w:ascii="Arial" w:hAnsi="Arial" w:eastAsia="Times New Roman" w:cs="Arial"/>
          <w:color w:val="000000"/>
          <w:sz w:val="20"/>
          <w:szCs w:val="20"/>
          <w:lang w:val="en-US" w:eastAsia="sl-SI"/>
        </w:rPr>
        <w:fldChar w:fldCharType="separate"/>
      </w:r>
      <w:r>
        <w:rPr>
          <w:rStyle w:val="8"/>
          <w:rFonts w:hint="default" w:ascii="Arial" w:hAnsi="Arial" w:eastAsia="Times New Roman" w:cs="Arial"/>
          <w:sz w:val="20"/>
          <w:szCs w:val="20"/>
          <w:lang w:val="en-US" w:eastAsia="sl-SI"/>
        </w:rPr>
        <w:t>hana.cirman@brumen.org</w:t>
      </w:r>
      <w:r>
        <w:rPr>
          <w:rFonts w:hint="default" w:ascii="Arial" w:hAnsi="Arial" w:eastAsia="Times New Roman" w:cs="Arial"/>
          <w:color w:val="000000"/>
          <w:sz w:val="20"/>
          <w:szCs w:val="20"/>
          <w:lang w:val="en-US" w:eastAsia="sl-SI"/>
        </w:rPr>
        <w:fldChar w:fldCharType="end"/>
      </w:r>
    </w:p>
    <w:p>
      <w:pPr>
        <w:spacing w:after="0" w:line="360" w:lineRule="auto"/>
        <w:rPr>
          <w:rFonts w:hint="default" w:ascii="Arial" w:hAnsi="Arial" w:eastAsia="Times New Roman" w:cs="Arial"/>
          <w:color w:val="000000"/>
          <w:sz w:val="20"/>
          <w:szCs w:val="20"/>
          <w:lang w:val="en-US" w:eastAsia="sl-SI"/>
        </w:rPr>
      </w:pPr>
      <w:r>
        <w:rPr>
          <w:rFonts w:hint="default" w:ascii="Arial" w:hAnsi="Arial" w:eastAsia="Times New Roman" w:cs="Arial"/>
          <w:color w:val="000000"/>
          <w:sz w:val="20"/>
          <w:szCs w:val="20"/>
          <w:lang w:val="en-US" w:eastAsia="sl-SI"/>
        </w:rPr>
        <w:t>040 471458</w:t>
      </w:r>
    </w:p>
    <w:p>
      <w:pPr>
        <w:spacing w:after="0" w:line="360" w:lineRule="auto"/>
        <w:rPr>
          <w:rFonts w:hint="default" w:ascii="Arial" w:hAnsi="Arial" w:eastAsia="Times New Roman" w:cs="Arial"/>
          <w:color w:val="000000"/>
          <w:sz w:val="20"/>
          <w:szCs w:val="20"/>
          <w:lang w:eastAsia="sl-SI"/>
        </w:rPr>
      </w:pPr>
    </w:p>
    <w:p>
      <w:pPr>
        <w:spacing w:after="0" w:line="360" w:lineRule="auto"/>
        <w:rPr>
          <w:rFonts w:hint="default" w:ascii="Arial" w:hAnsi="Arial" w:eastAsia="Times New Roman" w:cs="Arial"/>
          <w:color w:val="000000"/>
          <w:sz w:val="20"/>
          <w:szCs w:val="20"/>
          <w:lang w:eastAsia="sl-SI"/>
        </w:rPr>
      </w:pPr>
      <w:r>
        <w:rPr>
          <w:rFonts w:hint="default" w:ascii="Arial" w:hAnsi="Arial" w:eastAsia="Times New Roman" w:cs="Arial"/>
          <w:color w:val="000000"/>
          <w:sz w:val="20"/>
          <w:szCs w:val="20"/>
          <w:lang w:eastAsia="sl-SI"/>
        </w:rPr>
        <w:t>Maša Špiler</w:t>
      </w:r>
    </w:p>
    <w:p>
      <w:pPr>
        <w:spacing w:after="0" w:line="360" w:lineRule="auto"/>
        <w:rPr>
          <w:rFonts w:hint="default" w:ascii="Arial" w:hAnsi="Arial" w:eastAsia="Times New Roman" w:cs="Arial"/>
          <w:color w:val="000000"/>
          <w:sz w:val="20"/>
          <w:szCs w:val="20"/>
          <w:lang w:eastAsia="sl-SI"/>
        </w:rPr>
      </w:pPr>
      <w:r>
        <w:rPr>
          <w:rFonts w:hint="default" w:ascii="Arial" w:hAnsi="Arial" w:cs="Arial"/>
          <w:sz w:val="20"/>
          <w:szCs w:val="20"/>
        </w:rPr>
        <w:fldChar w:fldCharType="begin"/>
      </w:r>
      <w:r>
        <w:rPr>
          <w:rFonts w:hint="default" w:ascii="Arial" w:hAnsi="Arial" w:cs="Arial"/>
          <w:sz w:val="20"/>
          <w:szCs w:val="20"/>
        </w:rPr>
        <w:instrText xml:space="preserve"> HYPERLINK "mailto:masa.spiler@mao.si" </w:instrText>
      </w:r>
      <w:r>
        <w:rPr>
          <w:rFonts w:hint="default" w:ascii="Arial" w:hAnsi="Arial" w:cs="Arial"/>
          <w:sz w:val="20"/>
          <w:szCs w:val="20"/>
        </w:rPr>
        <w:fldChar w:fldCharType="separate"/>
      </w:r>
      <w:r>
        <w:rPr>
          <w:rStyle w:val="8"/>
          <w:rFonts w:hint="default" w:ascii="Arial" w:hAnsi="Arial" w:eastAsia="Times New Roman" w:cs="Arial"/>
          <w:sz w:val="20"/>
          <w:szCs w:val="20"/>
          <w:lang w:eastAsia="sl-SI"/>
        </w:rPr>
        <w:t>masa.spiler@mao.si</w:t>
      </w:r>
      <w:r>
        <w:rPr>
          <w:rStyle w:val="8"/>
          <w:rFonts w:hint="default" w:ascii="Arial" w:hAnsi="Arial" w:eastAsia="Times New Roman" w:cs="Arial"/>
          <w:sz w:val="20"/>
          <w:szCs w:val="20"/>
          <w:lang w:eastAsia="sl-SI"/>
        </w:rPr>
        <w:fldChar w:fldCharType="end"/>
      </w:r>
    </w:p>
    <w:p>
      <w:pPr>
        <w:spacing w:after="0" w:line="360" w:lineRule="auto"/>
        <w:rPr>
          <w:rFonts w:hint="default" w:ascii="Arial" w:hAnsi="Arial" w:eastAsia="Times New Roman" w:cs="Arial"/>
          <w:color w:val="000000"/>
          <w:sz w:val="20"/>
          <w:szCs w:val="20"/>
          <w:lang w:eastAsia="sl-SI"/>
        </w:rPr>
      </w:pPr>
      <w:r>
        <w:rPr>
          <w:rFonts w:hint="default" w:ascii="Arial" w:hAnsi="Arial" w:eastAsia="Times New Roman" w:cs="Arial"/>
          <w:color w:val="000000"/>
          <w:sz w:val="20"/>
          <w:szCs w:val="20"/>
          <w:lang w:eastAsia="sl-SI"/>
        </w:rPr>
        <w:t>070 509 876</w:t>
      </w:r>
    </w:p>
    <w:p>
      <w:pPr>
        <w:spacing w:after="0" w:line="360" w:lineRule="auto"/>
        <w:rPr>
          <w:rFonts w:hint="default" w:ascii="Arial" w:hAnsi="Arial" w:eastAsia="Times New Roman" w:cs="Arial"/>
          <w:b/>
          <w:color w:val="000000"/>
          <w:sz w:val="24"/>
          <w:szCs w:val="24"/>
          <w:lang w:eastAsia="sl-SI"/>
        </w:rPr>
      </w:pPr>
    </w:p>
    <w:p>
      <w:pPr>
        <w:spacing w:after="0" w:line="360" w:lineRule="auto"/>
        <w:rPr>
          <w:rFonts w:hint="default" w:ascii="Arial" w:hAnsi="Arial" w:eastAsia="Times New Roman" w:cs="Arial"/>
          <w:b/>
          <w:color w:val="000000"/>
          <w:sz w:val="24"/>
          <w:szCs w:val="24"/>
          <w:lang w:eastAsia="sl-SI"/>
        </w:rPr>
      </w:pPr>
    </w:p>
    <w:p>
      <w:pPr>
        <w:rPr>
          <w:rFonts w:hint="default" w:ascii="Arial" w:hAnsi="Arial" w:cs="Arial"/>
          <w:lang w:val="sl-SI"/>
        </w:rPr>
      </w:pPr>
      <w:bookmarkStart w:id="0" w:name="_GoBack"/>
      <w:bookmarkEnd w:id="0"/>
    </w:p>
    <w:sectPr>
      <w:headerReference r:id="rId6" w:type="first"/>
      <w:footerReference r:id="rId8" w:type="first"/>
      <w:headerReference r:id="rId5" w:type="default"/>
      <w:footerReference r:id="rId7" w:type="default"/>
      <w:footnotePr>
        <w:numFmt w:val="decimal"/>
      </w:footnotePr>
      <w:type w:val="continuous"/>
      <w:pgSz w:w="11907" w:h="16840"/>
      <w:pgMar w:top="1418" w:right="1701" w:bottom="1418" w:left="1701" w:header="0" w:footer="0" w:gutter="0"/>
      <w:lnNumType w:countBy="0" w:distance="32769"/>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eMondeLivreClassic-Regular">
    <w:altName w:val="Segoe Print"/>
    <w:panose1 w:val="0044008F6B10FFFFE080"/>
    <w:charset w:val="00"/>
    <w:family w:val="auto"/>
    <w:pitch w:val="default"/>
    <w:sig w:usb0="03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E00002FF" w:usb1="5000785B" w:usb2="00000000" w:usb3="00000000" w:csb0="0000019F"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drawing>
        <wp:inline distT="0" distB="0" distL="114300" distR="114300">
          <wp:extent cx="5399405" cy="901700"/>
          <wp:effectExtent l="0" t="0" r="10795" b="1270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pic:cNvPicPr>
                </pic:nvPicPr>
                <pic:blipFill>
                  <a:blip r:embed="rId1"/>
                  <a:stretch>
                    <a:fillRect/>
                  </a:stretch>
                </pic:blipFill>
                <pic:spPr>
                  <a:xfrm>
                    <a:off x="0" y="0"/>
                    <a:ext cx="5399405" cy="901700"/>
                  </a:xfrm>
                  <a:prstGeom prst="rect">
                    <a:avLst/>
                  </a:prstGeom>
                  <a:noFill/>
                  <a:ln>
                    <a:noFill/>
                  </a:ln>
                </pic:spPr>
              </pic:pic>
            </a:graphicData>
          </a:graphic>
        </wp:inline>
      </w:drawing>
    </w:r>
    <w:r>
      <w:rPr>
        <w:lang w:eastAsia="sl-SI"/>
      </w:rPr>
      <w:drawing>
        <wp:inline distT="0" distB="0" distL="0" distR="0">
          <wp:extent cx="5760720" cy="960120"/>
          <wp:effectExtent l="0" t="0" r="0" b="0"/>
          <wp:docPr id="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5760720" cy="960120"/>
                  </a:xfrm>
                  <a:prstGeom prst="rect">
                    <a:avLst/>
                  </a:prstGeom>
                </pic:spPr>
              </pic:pic>
            </a:graphicData>
          </a:graphic>
        </wp:inline>
      </w:drawing>
    </w:r>
    <w:r>
      <w:rPr>
        <w:lang w:eastAsia="sl-SI"/>
      </w:rPr>
      <w:drawing>
        <wp:inline distT="0" distB="0" distL="0" distR="0">
          <wp:extent cx="5760720" cy="960120"/>
          <wp:effectExtent l="0" t="0" r="0" b="0"/>
          <wp:docPr id="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5760720" cy="960120"/>
                  </a:xfrm>
                  <a:prstGeom prst="rect">
                    <a:avLst/>
                  </a:prstGeom>
                </pic:spPr>
              </pic:pic>
            </a:graphicData>
          </a:graphic>
        </wp:inline>
      </w:drawing>
    </w:r>
    <w:r>
      <w:rPr>
        <w:lang w:eastAsia="sl-SI"/>
      </w:rPr>
      <w:drawing>
        <wp:inline distT="0" distB="0" distL="0" distR="0">
          <wp:extent cx="5760720" cy="960120"/>
          <wp:effectExtent l="0" t="0" r="0" b="0"/>
          <wp:docPr id="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5760720" cy="96012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252"/>
        <w:tab w:val="right" w:pos="8505"/>
      </w:tabs>
    </w:pPr>
    <w:r>
      <w:tab/>
    </w:r>
    <w:r>
      <w:tab/>
    </w:r>
    <w:r>
      <w:rPr>
        <w:lang w:val="en-US"/>
      </w:rPr>
      <mc:AlternateContent>
        <mc:Choice Requires="wps">
          <w:drawing>
            <wp:anchor distT="0" distB="0" distL="114300" distR="114300" simplePos="0" relativeHeight="251662336" behindDoc="0" locked="0" layoutInCell="1" allowOverlap="1">
              <wp:simplePos x="0" y="0"/>
              <wp:positionH relativeFrom="column">
                <wp:posOffset>5529580</wp:posOffset>
              </wp:positionH>
              <wp:positionV relativeFrom="paragraph">
                <wp:posOffset>-1640205</wp:posOffset>
              </wp:positionV>
              <wp:extent cx="711200" cy="1582420"/>
              <wp:effectExtent l="0" t="0" r="0" b="0"/>
              <wp:wrapNone/>
              <wp:docPr id="4" name="Text Box 8"/>
              <wp:cNvGraphicFramePr/>
              <a:graphic xmlns:a="http://schemas.openxmlformats.org/drawingml/2006/main">
                <a:graphicData uri="http://schemas.microsoft.com/office/word/2010/wordprocessingShape">
                  <wps:wsp>
                    <wps:cNvSpPr txBox="1"/>
                    <wps:spPr>
                      <a:xfrm>
                        <a:off x="0" y="0"/>
                        <a:ext cx="711200" cy="1582420"/>
                      </a:xfrm>
                      <a:prstGeom prst="rect">
                        <a:avLst/>
                      </a:prstGeom>
                      <a:noFill/>
                      <a:ln>
                        <a:noFill/>
                      </a:ln>
                    </wps:spPr>
                    <wps:txbx>
                      <w:txbxContent>
                        <w:p>
                          <w:pPr>
                            <w:spacing w:line="480" w:lineRule="auto"/>
                            <w:rPr>
                              <w:rFonts w:ascii="Helvetica" w:hAnsi="Helvetica"/>
                              <w:sz w:val="12"/>
                              <w:szCs w:val="12"/>
                            </w:rPr>
                          </w:pPr>
                          <w:r>
                            <w:rPr>
                              <w:rFonts w:ascii="Helvetica" w:hAnsi="Helvetica"/>
                              <w:sz w:val="12"/>
                              <w:szCs w:val="12"/>
                            </w:rPr>
                            <w:t>Fundacija Brumen</w:t>
                          </w:r>
                        </w:p>
                        <w:p>
                          <w:pPr>
                            <w:spacing w:line="480" w:lineRule="auto"/>
                            <w:rPr>
                              <w:rFonts w:ascii="Helvetica" w:hAnsi="Helvetica"/>
                              <w:sz w:val="12"/>
                              <w:szCs w:val="12"/>
                            </w:rPr>
                          </w:pPr>
                        </w:p>
                        <w:p>
                          <w:pPr>
                            <w:spacing w:line="480" w:lineRule="auto"/>
                            <w:rPr>
                              <w:rFonts w:ascii="Helvetica" w:hAnsi="Helvetica"/>
                              <w:sz w:val="12"/>
                              <w:szCs w:val="12"/>
                            </w:rPr>
                          </w:pPr>
                          <w:r>
                            <w:rPr>
                              <w:rFonts w:ascii="Helvetica" w:hAnsi="Helvetica"/>
                              <w:sz w:val="12"/>
                              <w:szCs w:val="12"/>
                            </w:rPr>
                            <w:t>Slovenska c. 11</w:t>
                          </w:r>
                        </w:p>
                        <w:p>
                          <w:pPr>
                            <w:spacing w:line="480" w:lineRule="auto"/>
                            <w:rPr>
                              <w:rFonts w:ascii="Helvetica" w:hAnsi="Helvetica"/>
                              <w:sz w:val="12"/>
                              <w:szCs w:val="12"/>
                            </w:rPr>
                          </w:pPr>
                        </w:p>
                        <w:p>
                          <w:pPr>
                            <w:spacing w:line="480" w:lineRule="auto"/>
                            <w:rPr>
                              <w:rFonts w:ascii="Helvetica" w:hAnsi="Helvetica"/>
                              <w:sz w:val="12"/>
                              <w:szCs w:val="12"/>
                            </w:rPr>
                          </w:pPr>
                          <w:r>
                            <w:rPr>
                              <w:rFonts w:ascii="Helvetica" w:hAnsi="Helvetica"/>
                              <w:sz w:val="12"/>
                              <w:szCs w:val="12"/>
                            </w:rPr>
                            <w:t>1000 Ljubljana</w:t>
                          </w:r>
                        </w:p>
                        <w:p>
                          <w:pPr>
                            <w:spacing w:line="480" w:lineRule="auto"/>
                            <w:rPr>
                              <w:rFonts w:ascii="Helvetica" w:hAnsi="Helvetica"/>
                              <w:sz w:val="12"/>
                              <w:szCs w:val="12"/>
                            </w:rPr>
                          </w:pPr>
                        </w:p>
                        <w:p>
                          <w:pPr>
                            <w:spacing w:line="480" w:lineRule="auto"/>
                            <w:rPr>
                              <w:rFonts w:ascii="Helvetica" w:hAnsi="Helvetica"/>
                              <w:sz w:val="12"/>
                              <w:szCs w:val="12"/>
                            </w:rPr>
                          </w:pPr>
                          <w:r>
                            <w:rPr>
                              <w:rFonts w:ascii="Helvetica" w:hAnsi="Helvetica"/>
                              <w:sz w:val="12"/>
                              <w:szCs w:val="12"/>
                            </w:rPr>
                            <w:t>t: (+ 386) 51 371 233</w:t>
                          </w:r>
                        </w:p>
                        <w:p>
                          <w:pPr>
                            <w:spacing w:line="480" w:lineRule="auto"/>
                            <w:rPr>
                              <w:rFonts w:ascii="Helvetica" w:hAnsi="Helvetica"/>
                              <w:sz w:val="12"/>
                              <w:szCs w:val="12"/>
                            </w:rPr>
                          </w:pPr>
                        </w:p>
                        <w:p>
                          <w:pPr>
                            <w:spacing w:line="480" w:lineRule="auto"/>
                            <w:rPr>
                              <w:rFonts w:ascii="Helvetica" w:hAnsi="Helvetica"/>
                              <w:sz w:val="12"/>
                              <w:szCs w:val="12"/>
                            </w:rPr>
                          </w:pPr>
                          <w:r>
                            <w:rPr>
                              <w:rFonts w:ascii="Helvetica" w:hAnsi="Helvetica"/>
                              <w:sz w:val="12"/>
                              <w:szCs w:val="12"/>
                            </w:rPr>
                            <w:t>e: info@brumen.org</w:t>
                          </w:r>
                        </w:p>
                        <w:p>
                          <w:pPr>
                            <w:spacing w:line="480" w:lineRule="auto"/>
                            <w:rPr>
                              <w:rFonts w:ascii="Helvetica" w:hAnsi="Helvetica"/>
                              <w:sz w:val="12"/>
                              <w:szCs w:val="12"/>
                            </w:rPr>
                          </w:pPr>
                        </w:p>
                        <w:p>
                          <w:pPr>
                            <w:spacing w:line="480" w:lineRule="auto"/>
                            <w:rPr>
                              <w:rFonts w:ascii="Helvetica" w:hAnsi="Helvetica"/>
                              <w:sz w:val="12"/>
                              <w:szCs w:val="12"/>
                            </w:rPr>
                          </w:pPr>
                          <w:r>
                            <w:rPr>
                              <w:rFonts w:ascii="Helvetica" w:hAnsi="Helvetica"/>
                              <w:sz w:val="12"/>
                              <w:szCs w:val="12"/>
                            </w:rPr>
                            <w:t>w: www.brumen.org</w:t>
                          </w:r>
                        </w:p>
                      </w:txbxContent>
                    </wps:txbx>
                    <wps:bodyPr wrap="square" lIns="0" tIns="0" rIns="0" bIns="0" upright="1"/>
                  </wps:wsp>
                </a:graphicData>
              </a:graphic>
            </wp:anchor>
          </w:drawing>
        </mc:Choice>
        <mc:Fallback>
          <w:pict>
            <v:shape id="Text Box 8" o:spid="_x0000_s1026" o:spt="202" type="#_x0000_t202" style="position:absolute;left:0pt;margin-left:435.4pt;margin-top:-129.15pt;height:124.6pt;width:56pt;z-index:251662336;mso-width-relative:page;mso-height-relative:page;" filled="f" stroked="f" coordsize="21600,21600" o:gfxdata="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PGGw42QAAAAsBAAAPAAAAAAAAAAEAIAAAACIAAABkcnMvZG93bnJldi54bWxQSwECFAAUAAAA&#10;CACHTuJAtO07X7QBAAB/AwAADgAAAAAAAAABACAAAAAoAQAAZHJzL2Uyb0RvYy54bWxQSwUGAAAA&#10;AAYABgBZAQAATgUAAAAA&#10;">
              <v:fill on="f" focussize="0,0"/>
              <v:stroke on="f"/>
              <v:imagedata o:title=""/>
              <o:lock v:ext="edit" aspectratio="f"/>
              <v:textbox inset="0mm,0mm,0mm,0mm">
                <w:txbxContent>
                  <w:p>
                    <w:pPr>
                      <w:spacing w:line="480" w:lineRule="auto"/>
                      <w:rPr>
                        <w:rFonts w:ascii="Helvetica" w:hAnsi="Helvetica"/>
                        <w:sz w:val="12"/>
                        <w:szCs w:val="12"/>
                      </w:rPr>
                    </w:pPr>
                    <w:r>
                      <w:rPr>
                        <w:rFonts w:ascii="Helvetica" w:hAnsi="Helvetica"/>
                        <w:sz w:val="12"/>
                        <w:szCs w:val="12"/>
                      </w:rPr>
                      <w:t>Fundacija Brumen</w:t>
                    </w:r>
                  </w:p>
                  <w:p>
                    <w:pPr>
                      <w:spacing w:line="480" w:lineRule="auto"/>
                      <w:rPr>
                        <w:rFonts w:ascii="Helvetica" w:hAnsi="Helvetica"/>
                        <w:sz w:val="12"/>
                        <w:szCs w:val="12"/>
                      </w:rPr>
                    </w:pPr>
                  </w:p>
                  <w:p>
                    <w:pPr>
                      <w:spacing w:line="480" w:lineRule="auto"/>
                      <w:rPr>
                        <w:rFonts w:ascii="Helvetica" w:hAnsi="Helvetica"/>
                        <w:sz w:val="12"/>
                        <w:szCs w:val="12"/>
                      </w:rPr>
                    </w:pPr>
                    <w:r>
                      <w:rPr>
                        <w:rFonts w:ascii="Helvetica" w:hAnsi="Helvetica"/>
                        <w:sz w:val="12"/>
                        <w:szCs w:val="12"/>
                      </w:rPr>
                      <w:t>Slovenska c. 11</w:t>
                    </w:r>
                  </w:p>
                  <w:p>
                    <w:pPr>
                      <w:spacing w:line="480" w:lineRule="auto"/>
                      <w:rPr>
                        <w:rFonts w:ascii="Helvetica" w:hAnsi="Helvetica"/>
                        <w:sz w:val="12"/>
                        <w:szCs w:val="12"/>
                      </w:rPr>
                    </w:pPr>
                  </w:p>
                  <w:p>
                    <w:pPr>
                      <w:spacing w:line="480" w:lineRule="auto"/>
                      <w:rPr>
                        <w:rFonts w:ascii="Helvetica" w:hAnsi="Helvetica"/>
                        <w:sz w:val="12"/>
                        <w:szCs w:val="12"/>
                      </w:rPr>
                    </w:pPr>
                    <w:r>
                      <w:rPr>
                        <w:rFonts w:ascii="Helvetica" w:hAnsi="Helvetica"/>
                        <w:sz w:val="12"/>
                        <w:szCs w:val="12"/>
                      </w:rPr>
                      <w:t>1000 Ljubljana</w:t>
                    </w:r>
                  </w:p>
                  <w:p>
                    <w:pPr>
                      <w:spacing w:line="480" w:lineRule="auto"/>
                      <w:rPr>
                        <w:rFonts w:ascii="Helvetica" w:hAnsi="Helvetica"/>
                        <w:sz w:val="12"/>
                        <w:szCs w:val="12"/>
                      </w:rPr>
                    </w:pPr>
                  </w:p>
                  <w:p>
                    <w:pPr>
                      <w:spacing w:line="480" w:lineRule="auto"/>
                      <w:rPr>
                        <w:rFonts w:ascii="Helvetica" w:hAnsi="Helvetica"/>
                        <w:sz w:val="12"/>
                        <w:szCs w:val="12"/>
                      </w:rPr>
                    </w:pPr>
                    <w:r>
                      <w:rPr>
                        <w:rFonts w:ascii="Helvetica" w:hAnsi="Helvetica"/>
                        <w:sz w:val="12"/>
                        <w:szCs w:val="12"/>
                      </w:rPr>
                      <w:t>t: (+ 386) 51 371 233</w:t>
                    </w:r>
                  </w:p>
                  <w:p>
                    <w:pPr>
                      <w:spacing w:line="480" w:lineRule="auto"/>
                      <w:rPr>
                        <w:rFonts w:ascii="Helvetica" w:hAnsi="Helvetica"/>
                        <w:sz w:val="12"/>
                        <w:szCs w:val="12"/>
                      </w:rPr>
                    </w:pPr>
                  </w:p>
                  <w:p>
                    <w:pPr>
                      <w:spacing w:line="480" w:lineRule="auto"/>
                      <w:rPr>
                        <w:rFonts w:ascii="Helvetica" w:hAnsi="Helvetica"/>
                        <w:sz w:val="12"/>
                        <w:szCs w:val="12"/>
                      </w:rPr>
                    </w:pPr>
                    <w:r>
                      <w:rPr>
                        <w:rFonts w:ascii="Helvetica" w:hAnsi="Helvetica"/>
                        <w:sz w:val="12"/>
                        <w:szCs w:val="12"/>
                      </w:rPr>
                      <w:t>e: info@brumen.org</w:t>
                    </w:r>
                  </w:p>
                  <w:p>
                    <w:pPr>
                      <w:spacing w:line="480" w:lineRule="auto"/>
                      <w:rPr>
                        <w:rFonts w:ascii="Helvetica" w:hAnsi="Helvetica"/>
                        <w:sz w:val="12"/>
                        <w:szCs w:val="12"/>
                      </w:rPr>
                    </w:pPr>
                  </w:p>
                  <w:p>
                    <w:pPr>
                      <w:spacing w:line="480" w:lineRule="auto"/>
                      <w:rPr>
                        <w:rFonts w:ascii="Helvetica" w:hAnsi="Helvetica"/>
                        <w:sz w:val="12"/>
                        <w:szCs w:val="12"/>
                      </w:rPr>
                    </w:pPr>
                    <w:r>
                      <w:rPr>
                        <w:rFonts w:ascii="Helvetica" w:hAnsi="Helvetica"/>
                        <w:sz w:val="12"/>
                        <w:szCs w:val="12"/>
                      </w:rPr>
                      <w:t>w: www.brumen.org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lang/>
      </w:rPr>
      <w:drawing>
        <wp:anchor distT="0" distB="0" distL="114300" distR="114300" simplePos="0" relativeHeight="251661312" behindDoc="1" locked="0" layoutInCell="0" allowOverlap="1">
          <wp:simplePos x="0" y="0"/>
          <wp:positionH relativeFrom="page">
            <wp:posOffset>6480810</wp:posOffset>
          </wp:positionH>
          <wp:positionV relativeFrom="page">
            <wp:posOffset>180340</wp:posOffset>
          </wp:positionV>
          <wp:extent cx="720090" cy="721360"/>
          <wp:effectExtent l="0" t="0" r="0" b="0"/>
          <wp:wrapThrough wrapText="bothSides">
            <wp:wrapPolygon>
              <wp:start x="-284" y="0"/>
              <wp:lineTo x="-284" y="21315"/>
              <wp:lineTo x="21600" y="21315"/>
              <wp:lineTo x="21600" y="0"/>
              <wp:lineTo x="-284" y="0"/>
            </wp:wrapPolygon>
          </wp:wrapThrough>
          <wp:docPr id="3" name="Picture 4" descr="BL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BL_4"/>
                  <pic:cNvPicPr>
                    <a:picLocks noChangeAspect="1"/>
                  </pic:cNvPicPr>
                </pic:nvPicPr>
                <pic:blipFill>
                  <a:blip r:embed="rId1">
                    <a:biLevel thresh="50000"/>
                    <a:grayscl/>
                  </a:blip>
                  <a:stretch>
                    <a:fillRect/>
                  </a:stretch>
                </pic:blipFill>
                <pic:spPr>
                  <a:xfrm>
                    <a:off x="0" y="0"/>
                    <a:ext cx="720090" cy="72136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default" w:ascii="Arial" w:hAnsi="Arial" w:cs="Arial"/>
      </w:rPr>
    </w:pPr>
  </w:p>
  <w:p>
    <w:pPr>
      <w:rPr>
        <w:rFonts w:hint="default" w:ascii="Arial" w:hAnsi="Arial" w:cs="Arial"/>
      </w:rPr>
    </w:pPr>
  </w:p>
  <w:p>
    <w:pPr>
      <w:rPr>
        <w:rFonts w:hint="default" w:ascii="Arial" w:hAnsi="Arial" w:cs="Arial"/>
      </w:rPr>
    </w:pPr>
  </w:p>
  <w:p>
    <w:pPr>
      <w:rPr>
        <w:rFonts w:hint="default" w:ascii="Arial" w:hAnsi="Arial" w:cs="Arial"/>
      </w:rPr>
    </w:pPr>
  </w:p>
  <w:p>
    <w:pPr>
      <w:rPr>
        <w:rFonts w:hint="default" w:ascii="Arial" w:hAnsi="Arial" w:cs="Arial"/>
      </w:rPr>
    </w:pPr>
  </w:p>
  <w:p>
    <w:pPr>
      <w:rPr>
        <w:rFonts w:hint="default" w:ascii="Arial" w:hAnsi="Arial" w:cs="Arial"/>
      </w:rPr>
    </w:pPr>
  </w:p>
  <w:p>
    <w:pPr>
      <w:rPr>
        <w:rFonts w:hint="default" w:ascii="Arial" w:hAnsi="Arial" w:cs="Arial"/>
      </w:rPr>
    </w:pPr>
  </w:p>
  <w:p>
    <w:pPr>
      <w:rPr>
        <w:rFonts w:hint="default" w:ascii="Arial" w:hAnsi="Arial" w:cs="Arial"/>
      </w:rPr>
    </w:pPr>
  </w:p>
  <w:p>
    <w:pPr>
      <w:rPr>
        <w:rFonts w:hint="default" w:ascii="Arial" w:hAnsi="Arial" w:cs="Arial"/>
      </w:rPr>
    </w:pPr>
  </w:p>
  <w:p>
    <w:pPr>
      <w:rPr>
        <w:rFonts w:hint="default" w:ascii="Arial" w:hAnsi="Arial" w:cs="Arial"/>
      </w:rPr>
    </w:pPr>
    <w:r>
      <w:rPr>
        <w:rFonts w:hint="default" w:ascii="Arial" w:hAnsi="Arial" w:cs="Arial"/>
        <w:lang/>
      </w:rPr>
      <w:drawing>
        <wp:anchor distT="0" distB="0" distL="114300" distR="114300" simplePos="0" relativeHeight="251660288" behindDoc="1" locked="0" layoutInCell="0" allowOverlap="1">
          <wp:simplePos x="0" y="0"/>
          <wp:positionH relativeFrom="page">
            <wp:posOffset>5760720</wp:posOffset>
          </wp:positionH>
          <wp:positionV relativeFrom="page">
            <wp:posOffset>144145</wp:posOffset>
          </wp:positionV>
          <wp:extent cx="1080135" cy="939800"/>
          <wp:effectExtent l="0" t="0" r="0" b="0"/>
          <wp:wrapThrough wrapText="bothSides">
            <wp:wrapPolygon>
              <wp:start x="-191" y="0"/>
              <wp:lineTo x="-191" y="21381"/>
              <wp:lineTo x="21600" y="21381"/>
              <wp:lineTo x="21600" y="0"/>
              <wp:lineTo x="-191" y="0"/>
            </wp:wrapPolygon>
          </wp:wrapThrough>
          <wp:docPr id="2" name="Picture 2" descr="B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L_2"/>
                  <pic:cNvPicPr>
                    <a:picLocks noChangeAspect="1"/>
                  </pic:cNvPicPr>
                </pic:nvPicPr>
                <pic:blipFill>
                  <a:blip r:embed="rId1">
                    <a:biLevel thresh="50000"/>
                    <a:grayscl/>
                  </a:blip>
                  <a:stretch>
                    <a:fillRect/>
                  </a:stretch>
                </pic:blipFill>
                <pic:spPr>
                  <a:xfrm>
                    <a:off x="0" y="0"/>
                    <a:ext cx="1080135" cy="939800"/>
                  </a:xfrm>
                  <a:prstGeom prst="rect">
                    <a:avLst/>
                  </a:prstGeom>
                  <a:noFill/>
                  <a:ln>
                    <a:noFill/>
                  </a:ln>
                </pic:spPr>
              </pic:pic>
            </a:graphicData>
          </a:graphic>
        </wp:anchor>
      </w:drawing>
    </w:r>
    <w:r>
      <w:rPr>
        <w:rFonts w:hint="default" w:ascii="Arial" w:hAnsi="Arial" w:cs="Arial"/>
        <w:lang/>
      </w:rPr>
      <w:drawing>
        <wp:anchor distT="0" distB="0" distL="114300" distR="114300" simplePos="0" relativeHeight="251659264" behindDoc="1" locked="0" layoutInCell="0" allowOverlap="1">
          <wp:simplePos x="0" y="0"/>
          <wp:positionH relativeFrom="page">
            <wp:posOffset>180340</wp:posOffset>
          </wp:positionH>
          <wp:positionV relativeFrom="page">
            <wp:posOffset>180340</wp:posOffset>
          </wp:positionV>
          <wp:extent cx="2520315" cy="359410"/>
          <wp:effectExtent l="0" t="0" r="0" b="0"/>
          <wp:wrapThrough wrapText="bothSides">
            <wp:wrapPolygon>
              <wp:start x="-81" y="0"/>
              <wp:lineTo x="-81" y="21031"/>
              <wp:lineTo x="21600" y="21031"/>
              <wp:lineTo x="21600" y="0"/>
              <wp:lineTo x="-81" y="0"/>
            </wp:wrapPolygon>
          </wp:wrapThrough>
          <wp:docPr id="1" name="Picture 1" descr="B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_1"/>
                  <pic:cNvPicPr>
                    <a:picLocks noChangeAspect="1"/>
                  </pic:cNvPicPr>
                </pic:nvPicPr>
                <pic:blipFill>
                  <a:blip r:embed="rId2">
                    <a:biLevel thresh="50000"/>
                    <a:grayscl/>
                  </a:blip>
                  <a:stretch>
                    <a:fillRect/>
                  </a:stretch>
                </pic:blipFill>
                <pic:spPr>
                  <a:xfrm>
                    <a:off x="0" y="0"/>
                    <a:ext cx="2520315" cy="3594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F389EF"/>
    <w:multiLevelType w:val="singleLevel"/>
    <w:tmpl w:val="83F389EF"/>
    <w:lvl w:ilvl="0" w:tentative="0">
      <w:start w:val="10"/>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28"/>
  <w:drawingGridVerticalSpacing w:val="28"/>
  <w:displayHorizontalDrawingGridEvery w:val="1"/>
  <w:displayVerticalDrawingGridEvery w:val="1"/>
  <w:doNotUseMarginsForDrawingGridOrigin w:val="1"/>
  <w:drawingGridHorizontalOrigin w:val="1701"/>
  <w:drawingGridVerticalOrigin w:val="1985"/>
  <w:noPunctuationKerning w:val="1"/>
  <w:characterSpacingControl w:val="doNotCompress"/>
  <w:hdrShapeDefaults>
    <o:shapelayout v:ext="edit">
      <o:idmap v:ext="edit" data="2"/>
    </o:shapelayout>
  </w:hdrShapeDefaults>
  <w:footnotePr>
    <w:footnote w:id="0"/>
    <w:footnote w:id="1"/>
  </w:footnotePr>
  <w:endnotePr>
    <w:endnote w:id="0"/>
    <w:endnote w:id="1"/>
  </w:endnotePr>
  <w:compat>
    <w:doNotExpandShiftReturn/>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31"/>
    <w:rsid w:val="002C535E"/>
    <w:rsid w:val="005133B1"/>
    <w:rsid w:val="005E4106"/>
    <w:rsid w:val="00857523"/>
    <w:rsid w:val="00B6052B"/>
    <w:rsid w:val="00B92E70"/>
    <w:rsid w:val="00CF3B5C"/>
    <w:rsid w:val="10A27092"/>
    <w:rsid w:val="2AAC45B5"/>
    <w:rsid w:val="40870C21"/>
    <w:rsid w:val="51630664"/>
    <w:rsid w:val="58DA79BE"/>
    <w:rsid w:val="60485427"/>
    <w:rsid w:val="605D519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nhideWhenUsed="0" w:uiPriority="99" w:name="Medium Grid 1"/>
    <w:lsdException w:qFormat="1" w:unhideWhenUsed="0" w:uiPriority="1" w:name="Medium Grid 2"/>
    <w:lsdException w:unhideWhenUsed="0" w:uiPriority="60" w:semiHidden="0" w:name="Medium Grid 3"/>
    <w:lsdException w:unhideWhenUsed="0" w:uiPriority="61" w:semiHidden="0" w:name="Dark List"/>
    <w:lsdException w:unhideWhenUsed="0" w:uiPriority="62" w:semiHidden="0" w:name="Colorful Shading"/>
    <w:lsdException w:unhideWhenUsed="0" w:uiPriority="63" w:semiHidden="0" w:name="Colorful List"/>
    <w:lsdException w:unhideWhenUsed="0" w:uiPriority="64" w:semiHidden="0" w:name="Colorful Grid"/>
    <w:lsdException w:unhideWhenUsed="0" w:uiPriority="65" w:semiHidden="0" w:name="Light Shading Accent 1"/>
    <w:lsdException w:unhideWhenUsed="0" w:uiPriority="66" w:semiHidden="0" w:name="Light List Accent 1"/>
    <w:lsdException w:unhideWhenUsed="0" w:uiPriority="67" w:semiHidden="0" w:name="Light Grid Accent 1"/>
    <w:lsdException w:unhideWhenUsed="0" w:uiPriority="68" w:semiHidden="0" w:name="Medium Shading 1 Accent 1"/>
    <w:lsdException w:unhideWhenUsed="0" w:uiPriority="69" w:semiHidden="0" w:name="Medium Shading 2 Accent 1"/>
    <w:lsdException w:unhideWhenUsed="0" w:uiPriority="70" w:semiHidden="0" w:name="Medium List 1 Accent 1"/>
    <w:lsdException w:unhideWhenUsed="0" w:uiPriority="61" w:semiHidden="0" w:name="Medium List 2 Accent 1"/>
    <w:lsdException w:unhideWhenUsed="0" w:uiPriority="62" w:semiHidden="0" w:name="Medium Grid 1 Accent 1"/>
    <w:lsdException w:unhideWhenUsed="0" w:uiPriority="63" w:semiHidden="0" w:name="Medium Grid 2 Accent 1"/>
    <w:lsdException w:unhideWhenUsed="0" w:uiPriority="64" w:semiHidden="0" w:name="Medium Grid 3 Accent 1"/>
    <w:lsdException w:unhideWhenUsed="0" w:uiPriority="65" w:semiHidden="0" w:name="Dark List Accent 1"/>
    <w:lsdException w:unhideWhenUsed="0" w:uiPriority="99" w:name="Colorful Shading Accent 1"/>
    <w:lsdException w:qFormat="1" w:unhideWhenUsed="0" w:uiPriority="34" w:semiHidden="0" w:name="Colorful List Accent 1"/>
    <w:lsdException w:qFormat="1" w:unhideWhenUsed="0" w:uiPriority="29" w:semiHidden="0" w:name="Colorful Grid Accent 1"/>
    <w:lsdException w:qFormat="1" w:unhideWhenUsed="0" w:uiPriority="30" w:semiHidden="0" w:name="Light Shading Accent 2"/>
    <w:lsdException w:unhideWhenUsed="0" w:uiPriority="66" w:semiHidden="0" w:name="Light List Accent 2"/>
    <w:lsdException w:unhideWhenUsed="0" w:uiPriority="67" w:semiHidden="0" w:name="Light Grid Accent 2"/>
    <w:lsdException w:unhideWhenUsed="0" w:uiPriority="68" w:semiHidden="0" w:name="Medium Shading 1 Accent 2"/>
    <w:lsdException w:unhideWhenUsed="0" w:uiPriority="69" w:semiHidden="0" w:name="Medium Shading 2 Accent 2"/>
    <w:lsdException w:unhideWhenUsed="0" w:uiPriority="70" w:semiHidden="0" w:name="Medium List 1 Accent 2"/>
    <w:lsdException w:unhideWhenUsed="0" w:uiPriority="71" w:semiHidden="0" w:name="Medium List 2 Accent 2"/>
    <w:lsdException w:unhideWhenUsed="0" w:uiPriority="72" w:semiHidden="0" w:name="Medium Grid 1 Accent 2"/>
    <w:lsdException w:unhideWhenUsed="0" w:uiPriority="73" w:semiHidden="0" w:name="Medium Grid 2 Accent 2"/>
    <w:lsdException w:unhideWhenUsed="0" w:uiPriority="60" w:semiHidden="0" w:name="Medium Grid 3 Accent 2"/>
    <w:lsdException w:unhideWhenUsed="0" w:uiPriority="61" w:semiHidden="0" w:name="Dark List Accent 2"/>
    <w:lsdException w:unhideWhenUsed="0" w:uiPriority="62" w:semiHidden="0" w:name="Colorful Shading Accent 2"/>
    <w:lsdException w:unhideWhenUsed="0" w:uiPriority="63" w:semiHidden="0" w:name="Colorful List Accent 2"/>
    <w:lsdException w:unhideWhenUsed="0" w:uiPriority="64" w:semiHidden="0" w:name="Colorful Grid Accent 2"/>
    <w:lsdException w:unhideWhenUsed="0" w:uiPriority="65" w:semiHidden="0" w:name="Light Shading Accent 3"/>
    <w:lsdException w:unhideWhenUsed="0" w:uiPriority="66" w:semiHidden="0" w:name="Light List Accent 3"/>
    <w:lsdException w:unhideWhenUsed="0" w:uiPriority="67" w:semiHidden="0" w:name="Light Grid Accent 3"/>
    <w:lsdException w:unhideWhenUsed="0" w:uiPriority="68" w:semiHidden="0" w:name="Medium Shading 1 Accent 3"/>
    <w:lsdException w:unhideWhenUsed="0" w:uiPriority="69" w:semiHidden="0" w:name="Medium Shading 2 Accent 3"/>
    <w:lsdException w:unhideWhenUsed="0" w:uiPriority="70" w:semiHidden="0" w:name="Medium List 1 Accent 3"/>
    <w:lsdException w:unhideWhenUsed="0" w:uiPriority="71" w:semiHidden="0" w:name="Medium List 2 Accent 3"/>
    <w:lsdException w:unhideWhenUsed="0" w:uiPriority="72" w:semiHidden="0" w:name="Medium Grid 1 Accent 3"/>
    <w:lsdException w:unhideWhenUsed="0" w:uiPriority="73" w:semiHidden="0" w:name="Medium Grid 2 Accent 3"/>
    <w:lsdException w:unhideWhenUsed="0" w:uiPriority="60" w:semiHidden="0" w:name="Medium Grid 3 Accent 3"/>
    <w:lsdException w:unhideWhenUsed="0" w:uiPriority="61" w:semiHidden="0" w:name="Dark List Accent 3"/>
    <w:lsdException w:unhideWhenUsed="0" w:uiPriority="62" w:semiHidden="0" w:name="Colorful Shading Accent 3"/>
    <w:lsdException w:unhideWhenUsed="0" w:uiPriority="63" w:semiHidden="0" w:name="Colorful List Accent 3"/>
    <w:lsdException w:unhideWhenUsed="0" w:uiPriority="64" w:semiHidden="0" w:name="Colorful Grid Accent 3"/>
    <w:lsdException w:unhideWhenUsed="0" w:uiPriority="65" w:semiHidden="0" w:name="Light Shading Accent 4"/>
    <w:lsdException w:unhideWhenUsed="0" w:uiPriority="66" w:semiHidden="0" w:name="Light List Accent 4"/>
    <w:lsdException w:unhideWhenUsed="0" w:uiPriority="67" w:semiHidden="0" w:name="Light Grid Accent 4"/>
    <w:lsdException w:unhideWhenUsed="0" w:uiPriority="68" w:semiHidden="0" w:name="Medium Shading 1 Accent 4"/>
    <w:lsdException w:unhideWhenUsed="0" w:uiPriority="69" w:semiHidden="0" w:name="Medium Shading 2 Accent 4"/>
    <w:lsdException w:unhideWhenUsed="0" w:uiPriority="70" w:semiHidden="0" w:name="Medium List 1 Accent 4"/>
    <w:lsdException w:unhideWhenUsed="0" w:uiPriority="71" w:semiHidden="0" w:name="Medium List 2 Accent 4"/>
    <w:lsdException w:unhideWhenUsed="0" w:uiPriority="72" w:semiHidden="0" w:name="Medium Grid 1 Accent 4"/>
    <w:lsdException w:unhideWhenUsed="0" w:uiPriority="73" w:semiHidden="0" w:name="Medium Grid 2 Accent 4"/>
    <w:lsdException w:unhideWhenUsed="0" w:uiPriority="60" w:semiHidden="0" w:name="Medium Grid 3 Accent 4"/>
    <w:lsdException w:unhideWhenUsed="0" w:uiPriority="61" w:semiHidden="0" w:name="Dark List Accent 4"/>
    <w:lsdException w:unhideWhenUsed="0" w:uiPriority="62" w:semiHidden="0" w:name="Colorful Shading Accent 4"/>
    <w:lsdException w:unhideWhenUsed="0" w:uiPriority="63" w:semiHidden="0" w:name="Colorful List Accent 4"/>
    <w:lsdException w:unhideWhenUsed="0" w:uiPriority="64" w:semiHidden="0" w:name="Colorful Grid Accent 4"/>
    <w:lsdException w:unhideWhenUsed="0" w:uiPriority="65" w:semiHidden="0" w:name="Light Shading Accent 5"/>
    <w:lsdException w:unhideWhenUsed="0" w:uiPriority="66" w:semiHidden="0" w:name="Light List Accent 5"/>
    <w:lsdException w:unhideWhenUsed="0" w:uiPriority="67" w:semiHidden="0" w:name="Light Grid Accent 5"/>
    <w:lsdException w:unhideWhenUsed="0" w:uiPriority="68" w:semiHidden="0" w:name="Medium Shading 1 Accent 5"/>
    <w:lsdException w:unhideWhenUsed="0" w:uiPriority="69" w:semiHidden="0" w:name="Medium Shading 2 Accent 5"/>
    <w:lsdException w:unhideWhenUsed="0" w:uiPriority="70" w:semiHidden="0" w:name="Medium List 1 Accent 5"/>
    <w:lsdException w:unhideWhenUsed="0" w:uiPriority="71" w:semiHidden="0" w:name="Medium List 2 Accent 5"/>
    <w:lsdException w:unhideWhenUsed="0" w:uiPriority="72" w:semiHidden="0" w:name="Medium Grid 1 Accent 5"/>
    <w:lsdException w:unhideWhenUsed="0" w:uiPriority="73" w:semiHidden="0" w:name="Medium Grid 2 Accent 5"/>
    <w:lsdException w:unhideWhenUsed="0" w:uiPriority="60" w:semiHidden="0" w:name="Medium Grid 3 Accent 5"/>
    <w:lsdException w:unhideWhenUsed="0" w:uiPriority="61" w:semiHidden="0" w:name="Dark List Accent 5"/>
    <w:lsdException w:unhideWhenUsed="0" w:uiPriority="62" w:semiHidden="0" w:name="Colorful Shading Accent 5"/>
    <w:lsdException w:unhideWhenUsed="0" w:uiPriority="63" w:semiHidden="0" w:name="Colorful List Accent 5"/>
    <w:lsdException w:unhideWhenUsed="0" w:uiPriority="64" w:semiHidden="0" w:name="Colorful Grid Accent 5"/>
    <w:lsdException w:unhideWhenUsed="0" w:uiPriority="65" w:semiHidden="0" w:name="Light Shading Accent 6"/>
    <w:lsdException w:unhideWhenUsed="0" w:uiPriority="66" w:semiHidden="0" w:name="Light List Accent 6"/>
    <w:lsdException w:unhideWhenUsed="0" w:uiPriority="67" w:semiHidden="0" w:name="Light Grid Accent 6"/>
    <w:lsdException w:unhideWhenUsed="0" w:uiPriority="68" w:semiHidden="0" w:name="Medium Shading 1 Accent 6"/>
    <w:lsdException w:unhideWhenUsed="0" w:uiPriority="69" w:semiHidden="0" w:name="Medium Shading 2 Accent 6"/>
    <w:lsdException w:unhideWhenUsed="0" w:uiPriority="70" w:semiHidden="0" w:name="Medium List 1 Accent 6"/>
    <w:lsdException w:unhideWhenUsed="0" w:uiPriority="71" w:semiHidden="0" w:name="Medium List 2 Accent 6"/>
    <w:lsdException w:unhideWhenUsed="0" w:uiPriority="72" w:semiHidden="0" w:name="Medium Grid 1 Accent 6"/>
    <w:lsdException w:unhideWhenUsed="0" w:uiPriority="73" w:semiHidden="0" w:name="Medium Grid 2 Accent 6"/>
    <w:lsdException w:unhideWhenUsed="0" w:uiPriority="60" w:semiHidden="0" w:name="Medium Grid 3 Accent 6"/>
    <w:lsdException w:unhideWhenUsed="0" w:uiPriority="61" w:semiHidden="0" w:name="Dark List Accent 6"/>
    <w:lsdException w:unhideWhenUsed="0" w:uiPriority="62" w:semiHidden="0" w:name="Colorful Shading Accent 6"/>
    <w:lsdException w:unhideWhenUsed="0" w:uiPriority="63" w:semiHidden="0" w:name="Colorful List Accent 6"/>
    <w:lsdException w:unhideWhenUsed="0" w:uiPriority="64" w:semiHidden="0" w:name="Colorful Grid Accent 6"/>
  </w:latentStyles>
  <w:style w:type="paragraph" w:default="1" w:styleId="1">
    <w:name w:val="Normal"/>
    <w:qFormat/>
    <w:uiPriority w:val="0"/>
    <w:pPr>
      <w:spacing w:line="260" w:lineRule="exact"/>
    </w:pPr>
    <w:rPr>
      <w:rFonts w:ascii="LeMondeLivreClassic-Regular" w:hAnsi="LeMondeLivreClassic-Regular"/>
      <w:sz w:val="22"/>
      <w:lang w:val="sl-SI" w:eastAsia="en-US" w:bidi="ar-SA"/>
    </w:rPr>
  </w:style>
  <w:style w:type="paragraph" w:styleId="2">
    <w:name w:val="heading 1"/>
    <w:basedOn w:val="1"/>
    <w:next w:val="1"/>
    <w:qFormat/>
    <w:uiPriority w:val="0"/>
    <w:pPr>
      <w:keepNext/>
      <w:spacing w:before="240" w:after="60"/>
      <w:outlineLvl w:val="0"/>
    </w:pPr>
    <w:rPr>
      <w:rFonts w:ascii="Helvetica" w:hAnsi="Helvetica"/>
      <w:b/>
      <w:kern w:val="28"/>
      <w:sz w:val="28"/>
    </w:rPr>
  </w:style>
  <w:style w:type="paragraph" w:styleId="3">
    <w:name w:val="heading 2"/>
    <w:basedOn w:val="1"/>
    <w:next w:val="1"/>
    <w:qFormat/>
    <w:uiPriority w:val="0"/>
    <w:pPr>
      <w:keepNext/>
      <w:spacing w:before="240" w:after="60"/>
      <w:outlineLvl w:val="1"/>
    </w:pPr>
    <w:rPr>
      <w:rFonts w:ascii="Helvetica" w:hAnsi="Helvetica"/>
      <w:b/>
      <w:i/>
      <w:sz w:val="24"/>
    </w:rPr>
  </w:style>
  <w:style w:type="character" w:default="1" w:styleId="4">
    <w:name w:val="Default Paragraph Font"/>
    <w:uiPriority w:val="0"/>
  </w:style>
  <w:style w:type="table" w:default="1" w:styleId="5">
    <w:name w:val="Normal Table"/>
    <w:unhideWhenUsed/>
    <w:uiPriority w:val="99"/>
    <w:tblPr>
      <w:tblStyle w:val="5"/>
      <w:tblCellMar>
        <w:top w:w="0" w:type="dxa"/>
        <w:left w:w="108" w:type="dxa"/>
        <w:bottom w:w="0" w:type="dxa"/>
        <w:right w:w="108" w:type="dxa"/>
      </w:tblCellMar>
    </w:tblPr>
  </w:style>
  <w:style w:type="paragraph" w:styleId="6">
    <w:name w:val="footer"/>
    <w:basedOn w:val="1"/>
    <w:unhideWhenUsed/>
    <w:uiPriority w:val="99"/>
    <w:pPr>
      <w:tabs>
        <w:tab w:val="center" w:pos="4153"/>
        <w:tab w:val="right" w:pos="8306"/>
      </w:tabs>
      <w:snapToGrid w:val="0"/>
      <w:jc w:val="left"/>
    </w:pPr>
    <w:rPr>
      <w:sz w:val="18"/>
      <w:szCs w:val="18"/>
    </w:rPr>
  </w:style>
  <w:style w:type="paragraph" w:styleId="7">
    <w:name w:val="header"/>
    <w:basedOn w:val="1"/>
    <w:uiPriority w:val="0"/>
    <w:pPr>
      <w:tabs>
        <w:tab w:val="center" w:pos="4320"/>
        <w:tab w:val="right" w:pos="8640"/>
      </w:tabs>
    </w:pPr>
  </w:style>
  <w:style w:type="character" w:styleId="8">
    <w:name w:val="Hyperlink"/>
    <w:basedOn w:val="4"/>
    <w:unhideWhenUsed/>
    <w:qFormat/>
    <w:uiPriority w:val="99"/>
    <w:rPr>
      <w:color w:val="0000FF" w:themeColor="hyperlink"/>
      <w:u w:val="single"/>
    </w:rPr>
  </w:style>
  <w:style w:type="paragraph" w:styleId="9">
    <w:name w:val="Normal (Web)"/>
    <w:unhideWhenUsed/>
    <w:uiPriority w:val="99"/>
    <w:pPr>
      <w:spacing w:before="100" w:beforeAutospacing="1" w:after="100" w:afterAutospacing="1"/>
      <w:ind w:left="0" w:right="0"/>
      <w:jc w:val="left"/>
    </w:pPr>
    <w:rPr>
      <w:kern w:val="0"/>
      <w:sz w:val="24"/>
      <w:szCs w:val="24"/>
      <w:lang w:val="en-US" w:eastAsia="zh-CN" w:bidi="ar"/>
    </w:rPr>
  </w:style>
  <w:style w:type="paragraph" w:styleId="10">
    <w:name w:val="No Spacing"/>
    <w:qFormat/>
    <w:uiPriority w:val="1"/>
    <w:rPr>
      <w:rFonts w:ascii="Times New Roman" w:hAnsi="Times New Roman" w:eastAsia="SimSun" w:cs="Times New Roman"/>
      <w:sz w:val="22"/>
      <w:szCs w:val="22"/>
      <w:lang w:val="sl-SI"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Partija</Company>
  <Pages>1</Pages>
  <Words>4</Words>
  <Characters>28</Characters>
  <Lines>1</Lines>
  <Paragraphs>1</Paragraphs>
  <TotalTime>1</TotalTime>
  <ScaleCrop>false</ScaleCrop>
  <LinksUpToDate>false</LinksUpToDate>
  <CharactersWithSpaces>31</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2018-10-02T18:41:00Z</dcterms:created>
  <dc:creator>Tito</dc:creator>
  <cp:lastModifiedBy>Hana</cp:lastModifiedBy>
  <dcterms:modified xsi:type="dcterms:W3CDTF">2021-12-13T10:52:01Z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202012820E7E47E48611E02E5E729B0A</vt:lpwstr>
  </property>
</Properties>
</file>